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6F29" w14:textId="77777777" w:rsidR="00FF5FDF" w:rsidRDefault="00FF5FDF" w:rsidP="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sz w:val="32"/>
          <w:szCs w:val="32"/>
          <w:lang w:val="en-GB"/>
        </w:rPr>
      </w:pPr>
      <w:r>
        <w:rPr>
          <w:rFonts w:cs="Arial"/>
          <w:b/>
          <w:sz w:val="32"/>
          <w:szCs w:val="32"/>
          <w:lang w:val="en-GB"/>
        </w:rPr>
        <w:t>SAVIX Savings Group Management Information System Training (MIS design, operation and application)</w:t>
      </w:r>
    </w:p>
    <w:p w14:paraId="50BD61FE" w14:textId="77777777" w:rsidR="00FF5FDF" w:rsidRDefault="00FF5FDF" w:rsidP="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lang w:val="en-GB"/>
        </w:rPr>
      </w:pPr>
    </w:p>
    <w:p w14:paraId="0C652EE9" w14:textId="77777777" w:rsidR="00FF5FDF" w:rsidRDefault="00FF5FDF" w:rsidP="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lang w:val="en-GB"/>
        </w:rPr>
      </w:pPr>
      <w:r>
        <w:rPr>
          <w:rFonts w:cs="Arial"/>
          <w:b/>
          <w:lang w:val="en-GB"/>
        </w:rPr>
        <w:t>DETAILED COURSE OUTLINE</w:t>
      </w:r>
    </w:p>
    <w:p w14:paraId="20C547C2" w14:textId="77777777" w:rsidR="00FF5FDF" w:rsidRDefault="00FF5FDF" w:rsidP="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lang w:val="en-GB"/>
        </w:rPr>
      </w:pPr>
    </w:p>
    <w:tbl>
      <w:tblPr>
        <w:tblW w:w="9322" w:type="dxa"/>
        <w:tblLook w:val="00A0" w:firstRow="1" w:lastRow="0" w:firstColumn="1" w:lastColumn="0" w:noHBand="0" w:noVBand="0"/>
      </w:tblPr>
      <w:tblGrid>
        <w:gridCol w:w="2238"/>
        <w:gridCol w:w="3569"/>
        <w:gridCol w:w="3515"/>
      </w:tblGrid>
      <w:tr w:rsidR="00FF5FDF" w14:paraId="4D1D66C0" w14:textId="77777777" w:rsidTr="00FF5FDF">
        <w:trPr>
          <w:trHeight w:val="422"/>
        </w:trPr>
        <w:tc>
          <w:tcPr>
            <w:tcW w:w="2238" w:type="dxa"/>
            <w:tcBorders>
              <w:top w:val="single" w:sz="4" w:space="0" w:color="auto"/>
              <w:left w:val="single" w:sz="4" w:space="0" w:color="auto"/>
              <w:bottom w:val="single" w:sz="4" w:space="0" w:color="auto"/>
              <w:right w:val="single" w:sz="4" w:space="0" w:color="auto"/>
            </w:tcBorders>
            <w:hideMark/>
          </w:tcPr>
          <w:p w14:paraId="4B5EB046" w14:textId="77777777" w:rsidR="00FF5FDF" w:rsidRDefault="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lang w:val="en-GB"/>
              </w:rPr>
            </w:pPr>
            <w:r>
              <w:rPr>
                <w:rFonts w:cs="Arial"/>
                <w:b/>
                <w:bCs/>
                <w:spacing w:val="-14"/>
                <w:kern w:val="22"/>
                <w:lang w:val="en-GB"/>
              </w:rPr>
              <w:t>Course title:</w:t>
            </w:r>
          </w:p>
        </w:tc>
        <w:tc>
          <w:tcPr>
            <w:tcW w:w="708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9D3C42" w14:textId="77777777" w:rsidR="00FF5FDF" w:rsidRDefault="00FF5FDF">
            <w:pPr>
              <w:spacing w:after="0"/>
              <w:rPr>
                <w:rFonts w:cs="Arial"/>
                <w:lang w:val="en-GB"/>
              </w:rPr>
            </w:pPr>
            <w:r>
              <w:rPr>
                <w:rFonts w:cs="Arial"/>
                <w:lang w:val="en-GB"/>
              </w:rPr>
              <w:t>SAVIX Savings Group Management Information System</w:t>
            </w:r>
          </w:p>
        </w:tc>
      </w:tr>
      <w:tr w:rsidR="00FF5FDF" w14:paraId="147E1096" w14:textId="77777777" w:rsidTr="00FF5FDF">
        <w:trPr>
          <w:trHeight w:val="328"/>
        </w:trPr>
        <w:tc>
          <w:tcPr>
            <w:tcW w:w="2238" w:type="dxa"/>
            <w:tcBorders>
              <w:top w:val="single" w:sz="4" w:space="0" w:color="auto"/>
              <w:left w:val="single" w:sz="4" w:space="0" w:color="auto"/>
              <w:bottom w:val="single" w:sz="4" w:space="0" w:color="auto"/>
              <w:right w:val="single" w:sz="4" w:space="0" w:color="auto"/>
            </w:tcBorders>
            <w:hideMark/>
          </w:tcPr>
          <w:p w14:paraId="7BFBA51E" w14:textId="77777777" w:rsidR="00FF5FDF" w:rsidRDefault="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lang w:val="en-GB"/>
              </w:rPr>
            </w:pPr>
            <w:r>
              <w:rPr>
                <w:rFonts w:cs="Arial"/>
                <w:b/>
                <w:bCs/>
                <w:spacing w:val="-14"/>
                <w:kern w:val="22"/>
                <w:lang w:val="en-GB"/>
              </w:rPr>
              <w:t>Dates:</w:t>
            </w:r>
          </w:p>
        </w:tc>
        <w:tc>
          <w:tcPr>
            <w:tcW w:w="35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FFA7A23" w14:textId="49529478" w:rsidR="00FF5FDF" w:rsidRDefault="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lang w:val="en-GB"/>
              </w:rPr>
            </w:pPr>
            <w:r>
              <w:rPr>
                <w:rFonts w:cs="Arial"/>
                <w:bCs/>
                <w:spacing w:val="-14"/>
                <w:kern w:val="22"/>
                <w:lang w:val="en-GB"/>
              </w:rPr>
              <w:t xml:space="preserve">Start: Thursday </w:t>
            </w:r>
            <w:r w:rsidR="00755C7C">
              <w:rPr>
                <w:rFonts w:cs="Arial"/>
                <w:bCs/>
                <w:spacing w:val="-14"/>
                <w:kern w:val="22"/>
                <w:lang w:val="en-GB"/>
              </w:rPr>
              <w:t>3 April</w:t>
            </w:r>
            <w:r w:rsidR="00982B33">
              <w:rPr>
                <w:rFonts w:cs="Arial"/>
                <w:bCs/>
                <w:spacing w:val="-14"/>
                <w:kern w:val="22"/>
                <w:lang w:val="en-GB"/>
              </w:rPr>
              <w:t xml:space="preserve"> 2024</w:t>
            </w:r>
          </w:p>
        </w:tc>
        <w:tc>
          <w:tcPr>
            <w:tcW w:w="351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2C95DD" w14:textId="4DC1E575" w:rsidR="00FF5FDF" w:rsidRDefault="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spacing w:val="-14"/>
                <w:kern w:val="22"/>
                <w:highlight w:val="yellow"/>
                <w:lang w:val="en-GB"/>
              </w:rPr>
            </w:pPr>
            <w:r>
              <w:rPr>
                <w:rFonts w:cs="Arial"/>
                <w:bCs/>
                <w:spacing w:val="-14"/>
                <w:kern w:val="22"/>
                <w:lang w:val="en-GB"/>
              </w:rPr>
              <w:t xml:space="preserve">End:  </w:t>
            </w:r>
            <w:r w:rsidR="00982B33">
              <w:rPr>
                <w:rFonts w:cs="Arial"/>
                <w:bCs/>
                <w:spacing w:val="-14"/>
                <w:kern w:val="22"/>
                <w:lang w:val="en-GB"/>
              </w:rPr>
              <w:t xml:space="preserve">Monday </w:t>
            </w:r>
            <w:r w:rsidR="00755C7C">
              <w:rPr>
                <w:rFonts w:cs="Arial"/>
                <w:bCs/>
                <w:spacing w:val="-14"/>
                <w:kern w:val="22"/>
                <w:lang w:val="en-GB"/>
              </w:rPr>
              <w:t>13</w:t>
            </w:r>
            <w:r w:rsidR="00982B33">
              <w:rPr>
                <w:rFonts w:cs="Arial"/>
                <w:bCs/>
                <w:spacing w:val="-14"/>
                <w:kern w:val="22"/>
                <w:lang w:val="en-GB"/>
              </w:rPr>
              <w:t xml:space="preserve"> May 2024</w:t>
            </w:r>
          </w:p>
        </w:tc>
      </w:tr>
      <w:tr w:rsidR="00FF5FDF" w14:paraId="7DA9021B" w14:textId="77777777" w:rsidTr="00FF5FDF">
        <w:trPr>
          <w:trHeight w:val="563"/>
        </w:trPr>
        <w:tc>
          <w:tcPr>
            <w:tcW w:w="2238" w:type="dxa"/>
            <w:tcBorders>
              <w:top w:val="single" w:sz="4" w:space="0" w:color="auto"/>
              <w:left w:val="single" w:sz="4" w:space="0" w:color="auto"/>
              <w:bottom w:val="single" w:sz="4" w:space="0" w:color="auto"/>
              <w:right w:val="single" w:sz="4" w:space="0" w:color="auto"/>
            </w:tcBorders>
            <w:hideMark/>
          </w:tcPr>
          <w:p w14:paraId="434F010A" w14:textId="77777777" w:rsidR="00FF5FDF" w:rsidRDefault="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pacing w:val="-14"/>
                <w:kern w:val="22"/>
                <w:lang w:val="en-GB"/>
              </w:rPr>
            </w:pPr>
            <w:r>
              <w:rPr>
                <w:rFonts w:cs="Arial"/>
                <w:b/>
                <w:bCs/>
                <w:spacing w:val="-14"/>
                <w:kern w:val="22"/>
                <w:lang w:val="en-GB"/>
              </w:rPr>
              <w:t>Offered by:</w:t>
            </w:r>
          </w:p>
        </w:tc>
        <w:tc>
          <w:tcPr>
            <w:tcW w:w="708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E7BF77" w14:textId="598123EF" w:rsidR="00FF5FDF" w:rsidRDefault="00FF5FDF">
            <w:pPr>
              <w:spacing w:after="0"/>
              <w:rPr>
                <w:rFonts w:cs="Arial"/>
                <w:lang w:val="en-GB"/>
              </w:rPr>
            </w:pPr>
            <w:r>
              <w:rPr>
                <w:noProof/>
              </w:rPr>
              <w:drawing>
                <wp:anchor distT="0" distB="0" distL="114300" distR="114300" simplePos="0" relativeHeight="251658240" behindDoc="0" locked="0" layoutInCell="1" allowOverlap="1" wp14:anchorId="604881CD" wp14:editId="38C0DA3D">
                  <wp:simplePos x="0" y="0"/>
                  <wp:positionH relativeFrom="column">
                    <wp:posOffset>-17145</wp:posOffset>
                  </wp:positionH>
                  <wp:positionV relativeFrom="paragraph">
                    <wp:posOffset>72390</wp:posOffset>
                  </wp:positionV>
                  <wp:extent cx="1011555" cy="404495"/>
                  <wp:effectExtent l="19050" t="19050" r="17145" b="1460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555" cy="404495"/>
                          </a:xfrm>
                          <a:prstGeom prst="rect">
                            <a:avLst/>
                          </a:prstGeom>
                          <a:noFill/>
                          <a:ln w="12700">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tc>
      </w:tr>
      <w:tr w:rsidR="00FF5FDF" w14:paraId="5EF2CAA2" w14:textId="77777777" w:rsidTr="00FF5FDF">
        <w:tc>
          <w:tcPr>
            <w:tcW w:w="2238" w:type="dxa"/>
            <w:tcBorders>
              <w:top w:val="single" w:sz="4" w:space="0" w:color="auto"/>
              <w:left w:val="single" w:sz="4" w:space="0" w:color="auto"/>
              <w:bottom w:val="single" w:sz="4" w:space="0" w:color="auto"/>
              <w:right w:val="single" w:sz="4" w:space="0" w:color="auto"/>
            </w:tcBorders>
            <w:hideMark/>
          </w:tcPr>
          <w:p w14:paraId="57C2C9C2" w14:textId="77777777" w:rsidR="00FF5FDF" w:rsidRDefault="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bCs/>
                <w:spacing w:val="-14"/>
                <w:kern w:val="22"/>
                <w:lang w:val="en-GB"/>
              </w:rPr>
            </w:pPr>
            <w:r>
              <w:rPr>
                <w:rFonts w:cs="Arial"/>
                <w:b/>
                <w:bCs/>
                <w:spacing w:val="-14"/>
                <w:kern w:val="22"/>
                <w:lang w:val="en-GB"/>
              </w:rPr>
              <w:t>Website:</w:t>
            </w:r>
          </w:p>
        </w:tc>
        <w:tc>
          <w:tcPr>
            <w:tcW w:w="708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F59BE46" w14:textId="77777777" w:rsidR="00FF5FDF" w:rsidRDefault="00FF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lang w:val="en-GB"/>
              </w:rPr>
            </w:pPr>
            <w:r>
              <w:rPr>
                <w:rFonts w:cs="Arial"/>
                <w:lang w:val="en-GB"/>
              </w:rPr>
              <w:t>vsla.net</w:t>
            </w:r>
          </w:p>
          <w:p w14:paraId="77EFFE6F" w14:textId="77777777" w:rsidR="0034624A" w:rsidRDefault="00346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lang w:val="en-GB"/>
              </w:rPr>
            </w:pPr>
            <w:r>
              <w:rPr>
                <w:rFonts w:cs="Arial"/>
                <w:lang w:val="en-GB"/>
              </w:rPr>
              <w:t>thesavix.org</w:t>
            </w:r>
          </w:p>
          <w:p w14:paraId="66C2EC5E" w14:textId="60BC3ED5" w:rsidR="0034624A" w:rsidRDefault="00346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lang w:val="en-GB"/>
              </w:rPr>
            </w:pPr>
            <w:r>
              <w:rPr>
                <w:rFonts w:cs="Arial"/>
                <w:lang w:val="en-GB"/>
              </w:rPr>
              <w:t>mis.thesavix.org</w:t>
            </w:r>
          </w:p>
        </w:tc>
      </w:tr>
    </w:tbl>
    <w:p w14:paraId="235485B1" w14:textId="77777777" w:rsidR="00FF5FDF" w:rsidRDefault="00FF5FDF" w:rsidP="00FF5FDF">
      <w:pPr>
        <w:spacing w:after="0"/>
        <w:rPr>
          <w:rFonts w:cs="Arial"/>
          <w:lang w:val="en-GB"/>
        </w:rPr>
      </w:pPr>
    </w:p>
    <w:p w14:paraId="7C998CCC" w14:textId="77777777" w:rsidR="00FF5FDF" w:rsidRDefault="00FF5FDF" w:rsidP="00FF5FDF">
      <w:pPr>
        <w:pStyle w:val="Heading1"/>
        <w:spacing w:before="0"/>
        <w:rPr>
          <w:rFonts w:cs="Arial"/>
          <w:color w:val="auto"/>
          <w:u w:val="none"/>
          <w:lang w:val="en-GB"/>
        </w:rPr>
      </w:pPr>
      <w:r>
        <w:rPr>
          <w:rFonts w:cs="Arial"/>
          <w:color w:val="auto"/>
          <w:u w:val="none"/>
          <w:lang w:val="en-GB"/>
        </w:rPr>
        <w:t>Trainers</w:t>
      </w:r>
    </w:p>
    <w:p w14:paraId="29BB627A" w14:textId="17B6BFA4" w:rsidR="00FF5FDF" w:rsidRDefault="00FF5FDF" w:rsidP="00FF5FDF">
      <w:pPr>
        <w:spacing w:before="120" w:after="0"/>
        <w:rPr>
          <w:rFonts w:cs="Arial"/>
          <w:lang w:val="en-GB"/>
        </w:rPr>
      </w:pPr>
      <w:r>
        <w:rPr>
          <w:rFonts w:cs="Arial"/>
          <w:lang w:val="en-GB"/>
        </w:rPr>
        <w:t xml:space="preserve">Name: </w:t>
      </w:r>
      <w:r>
        <w:rPr>
          <w:rFonts w:cs="Arial"/>
          <w:lang w:val="en-GB"/>
        </w:rPr>
        <w:tab/>
      </w:r>
      <w:r>
        <w:rPr>
          <w:rFonts w:cs="Arial"/>
          <w:lang w:val="en-GB"/>
        </w:rPr>
        <w:tab/>
        <w:t>Hugh Allen</w:t>
      </w:r>
      <w:r w:rsidR="00C1646B">
        <w:rPr>
          <w:rFonts w:cs="Arial"/>
          <w:lang w:val="en-GB"/>
        </w:rPr>
        <w:t>: Course organiser</w:t>
      </w:r>
    </w:p>
    <w:p w14:paraId="48ACBED5" w14:textId="77777777" w:rsidR="00FF5FDF" w:rsidRDefault="00FF5FDF" w:rsidP="00FF5FDF">
      <w:pPr>
        <w:spacing w:after="0"/>
        <w:rPr>
          <w:rFonts w:cs="Arial"/>
          <w:lang w:val="pt-PT"/>
        </w:rPr>
      </w:pPr>
      <w:r>
        <w:rPr>
          <w:rFonts w:cs="Arial"/>
          <w:lang w:val="en-GB"/>
        </w:rPr>
        <w:t xml:space="preserve">Skype: </w:t>
      </w:r>
      <w:r>
        <w:rPr>
          <w:rFonts w:cs="Arial"/>
          <w:lang w:val="en-GB"/>
        </w:rPr>
        <w:tab/>
        <w:t>hugh_allen</w:t>
      </w:r>
    </w:p>
    <w:p w14:paraId="2621CD05" w14:textId="77777777" w:rsidR="00FF5FDF" w:rsidRDefault="00FF5FDF" w:rsidP="00FF5FDF">
      <w:pPr>
        <w:spacing w:after="0"/>
        <w:rPr>
          <w:rFonts w:cs="Arial"/>
          <w:lang w:val="pt-PT"/>
        </w:rPr>
      </w:pPr>
      <w:r>
        <w:rPr>
          <w:rFonts w:cs="Arial"/>
          <w:lang w:val="pt-PT"/>
        </w:rPr>
        <w:t xml:space="preserve">Webpages: </w:t>
      </w:r>
      <w:r>
        <w:rPr>
          <w:rFonts w:cs="Arial"/>
          <w:lang w:val="pt-PT"/>
        </w:rPr>
        <w:tab/>
      </w:r>
      <w:r>
        <w:fldChar w:fldCharType="begin"/>
      </w:r>
      <w:r>
        <w:instrText>HYPERLINK "http://www.vsla.net"</w:instrText>
      </w:r>
      <w:r>
        <w:fldChar w:fldCharType="separate"/>
      </w:r>
      <w:r>
        <w:rPr>
          <w:rStyle w:val="Hyperlink"/>
          <w:rFonts w:cs="Arial"/>
          <w:lang w:val="pt-PT"/>
        </w:rPr>
        <w:t>www.vsla.net</w:t>
      </w:r>
      <w:r>
        <w:rPr>
          <w:rStyle w:val="Hyperlink"/>
          <w:rFonts w:cs="Arial"/>
          <w:lang w:val="pt-PT"/>
        </w:rPr>
        <w:fldChar w:fldCharType="end"/>
      </w:r>
      <w:r>
        <w:rPr>
          <w:rFonts w:cs="Arial"/>
          <w:lang w:val="pt-PT"/>
        </w:rPr>
        <w:t xml:space="preserve">  </w:t>
      </w:r>
      <w:hyperlink r:id="rId7" w:history="1">
        <w:r>
          <w:rPr>
            <w:rStyle w:val="Hyperlink"/>
            <w:rFonts w:cs="Arial"/>
            <w:lang w:val="pt-PT"/>
          </w:rPr>
          <w:t>www.thesavix.org</w:t>
        </w:r>
      </w:hyperlink>
      <w:r>
        <w:rPr>
          <w:rFonts w:cs="Arial"/>
          <w:lang w:val="pt-PT"/>
        </w:rPr>
        <w:t xml:space="preserve">  </w:t>
      </w:r>
      <w:hyperlink r:id="rId8" w:history="1">
        <w:r>
          <w:rPr>
            <w:rStyle w:val="Hyperlink"/>
            <w:rFonts w:cs="Arial"/>
            <w:lang w:val="pt-PT"/>
          </w:rPr>
          <w:t>mis.thesavix.org</w:t>
        </w:r>
      </w:hyperlink>
      <w:r>
        <w:rPr>
          <w:rFonts w:cs="Arial"/>
          <w:lang w:val="pt-PT"/>
        </w:rPr>
        <w:t xml:space="preserve"> </w:t>
      </w:r>
    </w:p>
    <w:p w14:paraId="79C2F1E9" w14:textId="77777777" w:rsidR="00FF5FDF" w:rsidRDefault="00FF5FDF" w:rsidP="00FF5FDF">
      <w:pPr>
        <w:spacing w:after="0"/>
        <w:rPr>
          <w:rFonts w:cs="Arial"/>
          <w:lang w:val="pt-PT"/>
        </w:rPr>
      </w:pPr>
    </w:p>
    <w:p w14:paraId="46C76138" w14:textId="26032480" w:rsidR="00FF5FDF" w:rsidRDefault="00FF5FDF" w:rsidP="00FF5FDF">
      <w:pPr>
        <w:spacing w:after="0"/>
        <w:rPr>
          <w:rFonts w:cs="Arial"/>
          <w:lang w:val="en-GB"/>
        </w:rPr>
      </w:pPr>
      <w:r>
        <w:rPr>
          <w:rFonts w:cs="Arial"/>
          <w:lang w:val="en-GB"/>
        </w:rPr>
        <w:t xml:space="preserve">Name: </w:t>
      </w:r>
      <w:r>
        <w:rPr>
          <w:rFonts w:cs="Arial"/>
          <w:lang w:val="en-GB"/>
        </w:rPr>
        <w:tab/>
      </w:r>
      <w:r>
        <w:rPr>
          <w:rFonts w:cs="Arial"/>
          <w:lang w:val="en-GB"/>
        </w:rPr>
        <w:tab/>
        <w:t>Andrew Mnjama</w:t>
      </w:r>
      <w:r w:rsidR="00C1646B">
        <w:rPr>
          <w:rFonts w:cs="Arial"/>
          <w:lang w:val="en-GB"/>
        </w:rPr>
        <w:t>: Trainer</w:t>
      </w:r>
    </w:p>
    <w:p w14:paraId="69E978A2" w14:textId="77777777" w:rsidR="00FF5FDF" w:rsidRPr="00583B0F" w:rsidRDefault="00FF5FDF" w:rsidP="00FF5FDF">
      <w:pPr>
        <w:spacing w:after="0"/>
        <w:rPr>
          <w:rFonts w:cs="Arial"/>
          <w:lang w:val="de-DE"/>
        </w:rPr>
      </w:pPr>
      <w:r w:rsidRPr="00583B0F">
        <w:rPr>
          <w:rFonts w:cs="Arial"/>
          <w:lang w:val="de-DE"/>
        </w:rPr>
        <w:t xml:space="preserve">E-mail: </w:t>
      </w:r>
      <w:r w:rsidRPr="00583B0F">
        <w:rPr>
          <w:rFonts w:cs="Arial"/>
          <w:lang w:val="de-DE"/>
        </w:rPr>
        <w:tab/>
      </w:r>
      <w:r>
        <w:fldChar w:fldCharType="begin"/>
      </w:r>
      <w:r w:rsidRPr="009454D3">
        <w:rPr>
          <w:lang w:val="de-DE"/>
        </w:rPr>
        <w:instrText>HYPERLINK "mailto:amnjama@gmail.com"</w:instrText>
      </w:r>
      <w:r>
        <w:fldChar w:fldCharType="separate"/>
      </w:r>
      <w:r w:rsidRPr="00583B0F">
        <w:rPr>
          <w:rStyle w:val="Hyperlink"/>
          <w:rFonts w:cs="Arial"/>
          <w:lang w:val="de-DE"/>
        </w:rPr>
        <w:t>amnjama@gmail.com</w:t>
      </w:r>
      <w:r>
        <w:rPr>
          <w:rStyle w:val="Hyperlink"/>
          <w:rFonts w:cs="Arial"/>
          <w:lang w:val="de-DE"/>
        </w:rPr>
        <w:fldChar w:fldCharType="end"/>
      </w:r>
      <w:r w:rsidRPr="00583B0F">
        <w:rPr>
          <w:rFonts w:cs="Arial"/>
          <w:lang w:val="de-DE"/>
        </w:rPr>
        <w:t xml:space="preserve"> </w:t>
      </w:r>
      <w:r w:rsidRPr="00583B0F">
        <w:rPr>
          <w:rFonts w:cs="Arial"/>
          <w:lang w:val="de-DE"/>
        </w:rPr>
        <w:tab/>
      </w:r>
      <w:r w:rsidRPr="00583B0F">
        <w:rPr>
          <w:rFonts w:cs="Arial"/>
          <w:lang w:val="de-DE"/>
        </w:rPr>
        <w:tab/>
      </w:r>
      <w:r w:rsidRPr="00583B0F">
        <w:rPr>
          <w:rFonts w:cs="Arial"/>
          <w:lang w:val="de-DE"/>
        </w:rPr>
        <w:tab/>
      </w:r>
      <w:r w:rsidRPr="00583B0F">
        <w:rPr>
          <w:rFonts w:cs="Arial"/>
          <w:lang w:val="de-DE"/>
        </w:rPr>
        <w:tab/>
      </w:r>
      <w:r w:rsidRPr="00583B0F">
        <w:rPr>
          <w:rFonts w:cs="Arial"/>
          <w:lang w:val="de-DE"/>
        </w:rPr>
        <w:tab/>
      </w:r>
      <w:r w:rsidRPr="00583B0F">
        <w:rPr>
          <w:rFonts w:cs="Arial"/>
          <w:lang w:val="de-DE"/>
        </w:rPr>
        <w:tab/>
      </w:r>
      <w:r w:rsidRPr="00583B0F">
        <w:rPr>
          <w:rFonts w:cs="Arial"/>
          <w:lang w:val="de-DE"/>
        </w:rPr>
        <w:tab/>
      </w:r>
    </w:p>
    <w:p w14:paraId="3CC5D025" w14:textId="77777777" w:rsidR="00FF5FDF" w:rsidRDefault="00FF5FDF" w:rsidP="00FF5FDF">
      <w:pPr>
        <w:spacing w:after="0"/>
        <w:rPr>
          <w:rFonts w:cs="Arial"/>
          <w:lang w:val="pt-PT"/>
        </w:rPr>
      </w:pPr>
      <w:r>
        <w:rPr>
          <w:rStyle w:val="Hyperlink"/>
          <w:rFonts w:cs="Arial"/>
          <w:color w:val="auto"/>
          <w:u w:val="none"/>
          <w:lang w:val="pt-PT"/>
        </w:rPr>
        <w:t>Skype:</w:t>
      </w:r>
      <w:r>
        <w:rPr>
          <w:rStyle w:val="Hyperlink"/>
          <w:rFonts w:cs="Arial"/>
          <w:color w:val="auto"/>
          <w:u w:val="none"/>
          <w:lang w:val="pt-PT"/>
        </w:rPr>
        <w:tab/>
      </w:r>
      <w:r>
        <w:rPr>
          <w:rStyle w:val="Hyperlink"/>
          <w:rFonts w:cs="Arial"/>
          <w:color w:val="auto"/>
          <w:u w:val="none"/>
          <w:lang w:val="pt-PT"/>
        </w:rPr>
        <w:tab/>
        <w:t>andrew.mnjama1</w:t>
      </w:r>
    </w:p>
    <w:p w14:paraId="0BCEE77F" w14:textId="77777777" w:rsidR="00FF5FDF" w:rsidRDefault="00FF5FDF" w:rsidP="00FF5FDF">
      <w:pPr>
        <w:spacing w:after="0"/>
        <w:rPr>
          <w:rFonts w:cs="Arial"/>
          <w:lang w:val="pt-PT"/>
        </w:rPr>
      </w:pPr>
    </w:p>
    <w:p w14:paraId="525FBA95" w14:textId="77777777" w:rsidR="00FF5FDF" w:rsidRPr="003468FA" w:rsidRDefault="00FF5FDF" w:rsidP="00FF5FDF">
      <w:pPr>
        <w:spacing w:after="0"/>
        <w:rPr>
          <w:rFonts w:cs="Arial"/>
          <w:lang w:val="en-GB"/>
        </w:rPr>
      </w:pPr>
    </w:p>
    <w:p w14:paraId="3D85D1F4" w14:textId="45739061" w:rsidR="00FF5FDF" w:rsidRPr="00755C7C" w:rsidRDefault="00FF5FDF" w:rsidP="00FF5FDF">
      <w:pPr>
        <w:spacing w:after="0"/>
        <w:rPr>
          <w:rStyle w:val="Hyperlink"/>
          <w:color w:val="FF0000"/>
          <w:u w:val="none"/>
          <w:lang w:val="pt-PT"/>
        </w:rPr>
      </w:pPr>
      <w:r>
        <w:rPr>
          <w:rStyle w:val="Hyperlink"/>
          <w:color w:val="auto"/>
          <w:u w:val="none"/>
          <w:lang w:val="pt-PT"/>
        </w:rPr>
        <w:t>Assignment submission</w:t>
      </w:r>
      <w:r w:rsidRPr="009454D3">
        <w:rPr>
          <w:lang w:val="en-GB"/>
        </w:rPr>
        <w:tab/>
      </w:r>
      <w:r>
        <w:rPr>
          <w:rStyle w:val="Hyperlink"/>
          <w:lang w:val="pt-PT"/>
        </w:rPr>
        <w:t>savix</w:t>
      </w:r>
      <w:r>
        <w:fldChar w:fldCharType="begin"/>
      </w:r>
      <w:r>
        <w:instrText>HYPERLINK "mailto:misassignments.6@gmail.com"</w:instrText>
      </w:r>
      <w:r>
        <w:fldChar w:fldCharType="separate"/>
      </w:r>
      <w:r w:rsidR="009454D3" w:rsidRPr="00AC6361">
        <w:rPr>
          <w:rStyle w:val="Hyperlink"/>
          <w:rFonts w:cs="Arial"/>
          <w:lang w:val="pt-PT"/>
        </w:rPr>
        <w:t>misassignments.6@gmail.com</w:t>
      </w:r>
      <w:r>
        <w:rPr>
          <w:rStyle w:val="Hyperlink"/>
          <w:rFonts w:cs="Arial"/>
          <w:lang w:val="pt-PT"/>
        </w:rPr>
        <w:fldChar w:fldCharType="end"/>
      </w:r>
      <w:r>
        <w:rPr>
          <w:rStyle w:val="Hyperlink"/>
          <w:rFonts w:cs="Arial"/>
          <w:u w:val="none"/>
          <w:lang w:val="pt-PT"/>
        </w:rPr>
        <w:t xml:space="preserve"> </w:t>
      </w:r>
      <w:r w:rsidR="00845537" w:rsidRPr="00845537">
        <w:rPr>
          <w:rStyle w:val="Hyperlink"/>
          <w:rFonts w:cs="Arial"/>
          <w:color w:val="FFFFFF" w:themeColor="background1"/>
          <w:lang w:val="pt-PT"/>
        </w:rPr>
        <w:t>a</w:t>
      </w:r>
      <w:r w:rsidRPr="00845537">
        <w:rPr>
          <w:rStyle w:val="Hyperlink"/>
          <w:rFonts w:cs="Arial"/>
          <w:color w:val="FFFFFF" w:themeColor="background1"/>
          <w:lang w:val="pt-PT"/>
        </w:rPr>
        <w:t>ssignments</w:t>
      </w:r>
      <w:r w:rsidR="00755C7C" w:rsidRPr="00845537">
        <w:rPr>
          <w:rStyle w:val="Hyperlink"/>
          <w:rFonts w:cs="Arial"/>
          <w:color w:val="FFFFFF" w:themeColor="background1"/>
          <w:lang w:val="pt-PT"/>
        </w:rPr>
        <w:t>6</w:t>
      </w:r>
      <w:r w:rsidRPr="00845537">
        <w:rPr>
          <w:rStyle w:val="Hyperlink"/>
          <w:rFonts w:cs="Arial"/>
          <w:color w:val="FFFFFF" w:themeColor="background1"/>
          <w:lang w:val="pt-PT"/>
        </w:rPr>
        <w:t>!</w:t>
      </w:r>
      <w:r w:rsidRPr="00755C7C">
        <w:rPr>
          <w:rStyle w:val="Hyperlink"/>
          <w:rFonts w:cs="Arial"/>
          <w:color w:val="FF0000"/>
          <w:u w:val="none"/>
          <w:lang w:val="pt-PT"/>
        </w:rPr>
        <w:t xml:space="preserve"> </w:t>
      </w:r>
    </w:p>
    <w:p w14:paraId="51D43FBA" w14:textId="06CC5F55" w:rsidR="00FF5FDF" w:rsidRDefault="00FF5FDF" w:rsidP="00FF5FDF">
      <w:pPr>
        <w:spacing w:after="0"/>
        <w:rPr>
          <w:rStyle w:val="Hyperlink"/>
          <w:rFonts w:cs="Arial"/>
          <w:u w:val="none"/>
          <w:lang w:val="pt-PT"/>
        </w:rPr>
      </w:pPr>
      <w:r>
        <w:rPr>
          <w:rStyle w:val="Hyperlink"/>
          <w:rFonts w:cs="Arial"/>
          <w:color w:val="auto"/>
          <w:u w:val="none"/>
          <w:lang w:val="pt-PT"/>
        </w:rPr>
        <w:t>Discussion participation</w:t>
      </w:r>
      <w:r>
        <w:tab/>
      </w:r>
      <w:hyperlink r:id="rId9" w:history="1">
        <w:r w:rsidR="009454D3" w:rsidRPr="00AC6361">
          <w:rPr>
            <w:rStyle w:val="Hyperlink"/>
            <w:rFonts w:cs="Arial"/>
            <w:lang w:val="pt-PT"/>
          </w:rPr>
          <w:t>savixmisdiscussions.6@gmail.com</w:t>
        </w:r>
      </w:hyperlink>
      <w:r>
        <w:rPr>
          <w:rStyle w:val="Hyperlink"/>
          <w:rFonts w:cs="Arial"/>
          <w:u w:val="none"/>
          <w:lang w:val="pt-PT"/>
        </w:rPr>
        <w:t xml:space="preserve">  Password: Discussions</w:t>
      </w:r>
      <w:r w:rsidR="00755C7C">
        <w:rPr>
          <w:rStyle w:val="Hyperlink"/>
          <w:rFonts w:cs="Arial"/>
          <w:u w:val="none"/>
          <w:lang w:val="pt-PT"/>
        </w:rPr>
        <w:t>6</w:t>
      </w:r>
      <w:r>
        <w:rPr>
          <w:rStyle w:val="Hyperlink"/>
          <w:rFonts w:cs="Arial"/>
          <w:u w:val="none"/>
          <w:lang w:val="pt-PT"/>
        </w:rPr>
        <w:t>!</w:t>
      </w:r>
    </w:p>
    <w:p w14:paraId="569DA45A" w14:textId="4AA99417" w:rsidR="00FF5FDF" w:rsidRPr="00755C7C" w:rsidRDefault="00FF5FDF" w:rsidP="00FF5FDF">
      <w:pPr>
        <w:spacing w:after="0"/>
        <w:rPr>
          <w:rStyle w:val="Hyperlink"/>
          <w:rFonts w:cs="Arial"/>
          <w:color w:val="FF0000"/>
          <w:u w:val="none"/>
          <w:lang w:val="pt-PT"/>
        </w:rPr>
      </w:pPr>
      <w:r>
        <w:rPr>
          <w:rStyle w:val="Hyperlink"/>
          <w:rFonts w:cs="Arial"/>
          <w:color w:val="auto"/>
          <w:u w:val="none"/>
          <w:lang w:val="pt-PT"/>
        </w:rPr>
        <w:t>Network</w:t>
      </w:r>
      <w:r>
        <w:rPr>
          <w:rStyle w:val="Hyperlink"/>
          <w:rFonts w:cs="Arial"/>
          <w:u w:val="none"/>
          <w:lang w:val="pt-PT"/>
        </w:rPr>
        <w:tab/>
      </w:r>
      <w:r>
        <w:rPr>
          <w:rStyle w:val="Hyperlink"/>
          <w:rFonts w:cs="Arial"/>
          <w:u w:val="none"/>
          <w:lang w:val="pt-PT"/>
        </w:rPr>
        <w:tab/>
      </w:r>
      <w:r>
        <w:rPr>
          <w:rStyle w:val="Hyperlink"/>
          <w:rFonts w:cs="Arial"/>
          <w:u w:val="none"/>
          <w:lang w:val="pt-PT"/>
        </w:rPr>
        <w:tab/>
      </w:r>
      <w:hyperlink r:id="rId10" w:history="1">
        <w:r w:rsidR="009454D3" w:rsidRPr="00AC6361">
          <w:rPr>
            <w:rStyle w:val="Hyperlink"/>
            <w:rFonts w:cs="Arial"/>
            <w:lang w:val="pt-PT"/>
          </w:rPr>
          <w:t>savixmisnetwork.6@gmail.com</w:t>
        </w:r>
      </w:hyperlink>
      <w:r>
        <w:rPr>
          <w:rStyle w:val="Hyperlink"/>
          <w:rFonts w:cs="Arial"/>
          <w:u w:val="none"/>
          <w:lang w:val="pt-PT"/>
        </w:rPr>
        <w:t xml:space="preserve"> </w:t>
      </w:r>
      <w:r>
        <w:rPr>
          <w:rStyle w:val="Hyperlink"/>
          <w:rFonts w:cs="Arial"/>
          <w:color w:val="auto"/>
          <w:u w:val="none"/>
          <w:lang w:val="pt-PT"/>
        </w:rPr>
        <w:t xml:space="preserve"> </w:t>
      </w:r>
      <w:r w:rsidR="00845537" w:rsidRPr="00845537">
        <w:rPr>
          <w:rStyle w:val="Hyperlink"/>
          <w:rFonts w:cs="Arial"/>
          <w:color w:val="FFFFFF" w:themeColor="background1"/>
          <w:lang w:val="pt-PT"/>
        </w:rPr>
        <w:t>network6!</w:t>
      </w:r>
    </w:p>
    <w:p w14:paraId="34424A67" w14:textId="5E609F69" w:rsidR="00C1646B" w:rsidRPr="00755C7C" w:rsidRDefault="00C1646B" w:rsidP="00C1646B">
      <w:pPr>
        <w:spacing w:after="0"/>
        <w:rPr>
          <w:rFonts w:cs="Arial"/>
          <w:color w:val="FF0000"/>
          <w:lang w:val="pt-PT"/>
        </w:rPr>
      </w:pPr>
      <w:r w:rsidRPr="00C1646B">
        <w:rPr>
          <w:rStyle w:val="Hyperlink"/>
          <w:rFonts w:cs="Arial"/>
          <w:color w:val="auto"/>
          <w:u w:val="none"/>
          <w:lang w:val="pt-PT"/>
        </w:rPr>
        <w:t>Administration</w:t>
      </w:r>
      <w:r w:rsidRPr="00C1646B">
        <w:rPr>
          <w:rStyle w:val="Hyperlink"/>
          <w:rFonts w:cs="Arial"/>
          <w:color w:val="auto"/>
          <w:u w:val="none"/>
          <w:lang w:val="pt-PT"/>
        </w:rPr>
        <w:tab/>
      </w:r>
      <w:r>
        <w:rPr>
          <w:rStyle w:val="Hyperlink"/>
          <w:rFonts w:cs="Arial"/>
          <w:color w:val="FF0000"/>
          <w:u w:val="none"/>
          <w:lang w:val="pt-PT"/>
        </w:rPr>
        <w:tab/>
      </w:r>
      <w:r>
        <w:rPr>
          <w:rStyle w:val="Hyperlink"/>
          <w:rFonts w:cs="Arial"/>
          <w:color w:val="FF0000"/>
          <w:u w:val="none"/>
          <w:lang w:val="pt-PT"/>
        </w:rPr>
        <w:tab/>
      </w:r>
      <w:hyperlink r:id="rId11" w:history="1">
        <w:r w:rsidR="009454D3" w:rsidRPr="00AC6361">
          <w:rPr>
            <w:rStyle w:val="Hyperlink"/>
            <w:rFonts w:cs="Arial"/>
            <w:lang w:val="pt-PT"/>
          </w:rPr>
          <w:t>savixmisonline.6@gmail.com</w:t>
        </w:r>
      </w:hyperlink>
      <w:r>
        <w:rPr>
          <w:rStyle w:val="Hyperlink"/>
          <w:rFonts w:cs="Arial"/>
          <w:color w:val="FFFFFF" w:themeColor="background1"/>
          <w:lang w:val="pt-PT"/>
        </w:rPr>
        <w:t xml:space="preserve">  </w:t>
      </w:r>
      <w:r w:rsidR="00845537" w:rsidRPr="00845537">
        <w:rPr>
          <w:rStyle w:val="Hyperlink"/>
          <w:rFonts w:cs="Arial"/>
          <w:color w:val="FFFFFF" w:themeColor="background1"/>
          <w:lang w:val="pt-PT"/>
        </w:rPr>
        <w:t>misonline6!</w:t>
      </w:r>
    </w:p>
    <w:p w14:paraId="78B6EC1B" w14:textId="6E2D2543" w:rsidR="00FF5FDF" w:rsidRDefault="00FF5FDF" w:rsidP="00FF5FDF">
      <w:pPr>
        <w:spacing w:after="0"/>
        <w:rPr>
          <w:rStyle w:val="Hyperlink"/>
          <w:rFonts w:cs="Arial"/>
          <w:color w:val="FF0000"/>
          <w:u w:val="none"/>
          <w:lang w:val="pt-PT"/>
        </w:rPr>
      </w:pPr>
    </w:p>
    <w:p w14:paraId="1C8CB8BA" w14:textId="77777777" w:rsidR="00FF5FDF" w:rsidRDefault="00FF5FDF" w:rsidP="00FF5FDF">
      <w:pPr>
        <w:pStyle w:val="ListParagraph"/>
        <w:numPr>
          <w:ilvl w:val="0"/>
          <w:numId w:val="16"/>
        </w:numPr>
        <w:spacing w:after="0"/>
        <w:rPr>
          <w:rStyle w:val="Hyperlink"/>
          <w:rFonts w:cs="Arial"/>
          <w:i/>
          <w:iCs/>
          <w:color w:val="auto"/>
          <w:sz w:val="24"/>
          <w:szCs w:val="24"/>
          <w:lang w:val="pt-PT"/>
        </w:rPr>
      </w:pPr>
      <w:r>
        <w:rPr>
          <w:rStyle w:val="Hyperlink"/>
          <w:rFonts w:cs="Arial"/>
          <w:color w:val="auto"/>
          <w:sz w:val="24"/>
          <w:szCs w:val="24"/>
          <w:u w:val="none"/>
          <w:lang w:val="pt-PT"/>
        </w:rPr>
        <w:t xml:space="preserve">Note that when </w:t>
      </w:r>
      <w:r>
        <w:rPr>
          <w:rStyle w:val="Hyperlink"/>
          <w:rFonts w:cs="Arial"/>
          <w:i/>
          <w:iCs/>
          <w:color w:val="auto"/>
          <w:sz w:val="24"/>
          <w:szCs w:val="24"/>
          <w:lang w:val="pt-PT"/>
        </w:rPr>
        <w:t>sending Assignments,</w:t>
      </w:r>
      <w:r>
        <w:rPr>
          <w:rStyle w:val="Hyperlink"/>
          <w:rFonts w:cs="Arial"/>
          <w:color w:val="auto"/>
          <w:sz w:val="24"/>
          <w:szCs w:val="24"/>
          <w:u w:val="none"/>
          <w:lang w:val="pt-PT"/>
        </w:rPr>
        <w:t xml:space="preserve"> these are </w:t>
      </w:r>
      <w:r>
        <w:rPr>
          <w:rStyle w:val="Hyperlink"/>
          <w:rFonts w:cs="Arial"/>
          <w:i/>
          <w:iCs/>
          <w:color w:val="auto"/>
          <w:sz w:val="24"/>
          <w:szCs w:val="24"/>
          <w:lang w:val="pt-PT"/>
        </w:rPr>
        <w:t>attached to the email as a Word document.</w:t>
      </w:r>
    </w:p>
    <w:p w14:paraId="5D978738" w14:textId="77777777" w:rsidR="00FF5FDF" w:rsidRDefault="00FF5FDF" w:rsidP="00FF5FDF">
      <w:pPr>
        <w:pStyle w:val="ListParagraph"/>
        <w:numPr>
          <w:ilvl w:val="0"/>
          <w:numId w:val="16"/>
        </w:numPr>
        <w:spacing w:after="0"/>
        <w:rPr>
          <w:rStyle w:val="Hyperlink"/>
          <w:rFonts w:cs="Arial"/>
          <w:color w:val="auto"/>
          <w:sz w:val="24"/>
          <w:szCs w:val="24"/>
          <w:u w:val="none"/>
          <w:lang w:val="pt-PT"/>
        </w:rPr>
      </w:pPr>
      <w:r>
        <w:rPr>
          <w:rStyle w:val="Hyperlink"/>
          <w:rFonts w:cs="Arial"/>
          <w:color w:val="auto"/>
          <w:sz w:val="24"/>
          <w:szCs w:val="24"/>
          <w:u w:val="none"/>
          <w:lang w:val="pt-PT"/>
        </w:rPr>
        <w:t xml:space="preserve">Note that when </w:t>
      </w:r>
      <w:r>
        <w:rPr>
          <w:rStyle w:val="Hyperlink"/>
          <w:rFonts w:cs="Arial"/>
          <w:i/>
          <w:iCs/>
          <w:color w:val="auto"/>
          <w:sz w:val="24"/>
          <w:szCs w:val="24"/>
          <w:lang w:val="pt-PT"/>
        </w:rPr>
        <w:t>participating in Discussions,</w:t>
      </w:r>
      <w:r>
        <w:rPr>
          <w:rStyle w:val="Hyperlink"/>
          <w:rFonts w:cs="Arial"/>
          <w:color w:val="auto"/>
          <w:sz w:val="24"/>
          <w:szCs w:val="24"/>
          <w:u w:val="none"/>
          <w:lang w:val="pt-PT"/>
        </w:rPr>
        <w:t xml:space="preserve"> either posting your own contribution or responding to another participant, </w:t>
      </w:r>
      <w:r>
        <w:rPr>
          <w:rStyle w:val="Hyperlink"/>
          <w:rFonts w:cs="Arial"/>
          <w:i/>
          <w:iCs/>
          <w:color w:val="auto"/>
          <w:sz w:val="24"/>
          <w:szCs w:val="24"/>
          <w:lang w:val="pt-PT"/>
        </w:rPr>
        <w:t>you send as an email, directly and</w:t>
      </w:r>
      <w:r>
        <w:rPr>
          <w:rStyle w:val="Hyperlink"/>
          <w:rFonts w:cs="Arial"/>
          <w:color w:val="auto"/>
          <w:sz w:val="24"/>
          <w:szCs w:val="24"/>
          <w:u w:val="none"/>
          <w:lang w:val="pt-PT"/>
        </w:rPr>
        <w:t xml:space="preserve"> </w:t>
      </w:r>
      <w:r>
        <w:rPr>
          <w:rStyle w:val="Hyperlink"/>
          <w:rFonts w:cs="Arial"/>
          <w:i/>
          <w:iCs/>
          <w:color w:val="auto"/>
          <w:sz w:val="24"/>
          <w:szCs w:val="24"/>
          <w:lang w:val="pt-PT"/>
        </w:rPr>
        <w:t>not as an attachment.</w:t>
      </w:r>
      <w:r>
        <w:rPr>
          <w:rStyle w:val="Hyperlink"/>
          <w:rFonts w:cs="Arial"/>
          <w:color w:val="auto"/>
          <w:sz w:val="24"/>
          <w:szCs w:val="24"/>
          <w:u w:val="none"/>
          <w:lang w:val="pt-PT"/>
        </w:rPr>
        <w:t xml:space="preserve">  This allows for a better back-and forth between particfipants</w:t>
      </w:r>
    </w:p>
    <w:p w14:paraId="01F50C5E" w14:textId="77777777" w:rsidR="00FF5FDF" w:rsidRDefault="00FF5FDF" w:rsidP="00C546B3">
      <w:pPr>
        <w:pStyle w:val="Heading1"/>
        <w:spacing w:before="0"/>
        <w:rPr>
          <w:rFonts w:cs="Arial"/>
          <w:color w:val="auto"/>
          <w:u w:val="none"/>
          <w:lang w:val="pt-PT"/>
        </w:rPr>
      </w:pPr>
    </w:p>
    <w:p w14:paraId="024A96B1" w14:textId="0034BAF5" w:rsidR="00C546B3" w:rsidRPr="00304355" w:rsidRDefault="00053C32" w:rsidP="00C546B3">
      <w:pPr>
        <w:pStyle w:val="Heading1"/>
        <w:spacing w:before="0"/>
        <w:rPr>
          <w:rFonts w:cs="Arial"/>
          <w:color w:val="auto"/>
          <w:u w:val="none"/>
          <w:lang w:val="en-GB"/>
        </w:rPr>
      </w:pPr>
      <w:r w:rsidRPr="00304355">
        <w:rPr>
          <w:rFonts w:cs="Arial"/>
          <w:color w:val="auto"/>
          <w:u w:val="none"/>
          <w:lang w:val="en-GB"/>
        </w:rPr>
        <w:t>1</w:t>
      </w:r>
      <w:r w:rsidR="00C546B3" w:rsidRPr="00304355">
        <w:rPr>
          <w:rFonts w:cs="Arial"/>
          <w:color w:val="auto"/>
          <w:u w:val="none"/>
          <w:lang w:val="en-GB"/>
        </w:rPr>
        <w:t xml:space="preserve">. </w:t>
      </w:r>
      <w:r w:rsidRPr="00304355">
        <w:rPr>
          <w:rFonts w:cs="Arial"/>
          <w:color w:val="auto"/>
          <w:u w:val="none"/>
          <w:lang w:val="en-GB"/>
        </w:rPr>
        <w:tab/>
      </w:r>
      <w:r w:rsidR="00CD7BFD" w:rsidRPr="00304355">
        <w:rPr>
          <w:rFonts w:cs="Arial"/>
          <w:color w:val="auto"/>
          <w:u w:val="none"/>
          <w:lang w:val="en-GB"/>
        </w:rPr>
        <w:t>Background to the SAVIX MIS</w:t>
      </w:r>
    </w:p>
    <w:p w14:paraId="0283C0D9" w14:textId="05A438E9" w:rsidR="001E2CF6" w:rsidRPr="00304355" w:rsidRDefault="5ECEF524" w:rsidP="00CD7BFD">
      <w:pPr>
        <w:pStyle w:val="NoSpacing"/>
        <w:spacing w:before="120"/>
        <w:rPr>
          <w:rFonts w:ascii="Arial" w:eastAsia="Arial" w:hAnsi="Arial" w:cs="Arial"/>
          <w:lang w:val="en-GB" w:bidi="ar-SA"/>
        </w:rPr>
      </w:pPr>
      <w:r w:rsidRPr="5ECEF524">
        <w:rPr>
          <w:rFonts w:ascii="Arial" w:eastAsia="Arial" w:hAnsi="Arial" w:cs="Arial"/>
          <w:lang w:val="en-GB" w:bidi="ar-SA"/>
        </w:rPr>
        <w:t>Savings Groups (SGs) have been around a very long time, certainly pre-dating INGO involvement and the support of donors. Since 1991, in Niger, where CARE created what is believed to be the first SG programme (Mata Mas</w:t>
      </w:r>
      <w:r w:rsidR="005F1427">
        <w:rPr>
          <w:rFonts w:ascii="Arial" w:eastAsia="Arial" w:hAnsi="Arial" w:cs="Arial"/>
          <w:lang w:val="en-GB" w:bidi="ar-SA"/>
        </w:rPr>
        <w:t>u</w:t>
      </w:r>
      <w:r w:rsidRPr="5ECEF524">
        <w:rPr>
          <w:rFonts w:ascii="Arial" w:eastAsia="Arial" w:hAnsi="Arial" w:cs="Arial"/>
          <w:lang w:val="en-GB" w:bidi="ar-SA"/>
        </w:rPr>
        <w:t xml:space="preserve"> Dubara – or Women on the Move), the development industry has been deeply involved in their promotion and, using one SG methodology or another, have trained at least 18 million people in more than 750,000 groups in more than 7</w:t>
      </w:r>
      <w:r w:rsidR="005F1427">
        <w:rPr>
          <w:rFonts w:ascii="Arial" w:eastAsia="Arial" w:hAnsi="Arial" w:cs="Arial"/>
          <w:lang w:val="en-GB" w:bidi="ar-SA"/>
        </w:rPr>
        <w:t>7</w:t>
      </w:r>
      <w:r w:rsidRPr="5ECEF524">
        <w:rPr>
          <w:rFonts w:ascii="Arial" w:eastAsia="Arial" w:hAnsi="Arial" w:cs="Arial"/>
          <w:lang w:val="en-GB" w:bidi="ar-SA"/>
        </w:rPr>
        <w:t xml:space="preserve"> countries. What development professionals brought to a pre-existing informal base was a strong focus on institutional capacity building, transparent and standardized procedures and record-keeping of increasing simplicity. This sharply reduced the incidence of loss and fraud and SGs are now a trusted and significant part of the financial infrastructure, able to deliver flexible, safe and profitable financial services to the very poor</w:t>
      </w:r>
      <w:r w:rsidR="00AC21EB">
        <w:rPr>
          <w:rFonts w:ascii="Arial" w:eastAsia="Arial" w:hAnsi="Arial" w:cs="Arial"/>
          <w:lang w:val="en-GB" w:bidi="ar-SA"/>
        </w:rPr>
        <w:t>, including remote rural areas</w:t>
      </w:r>
      <w:r w:rsidRPr="5ECEF524">
        <w:rPr>
          <w:rFonts w:ascii="Arial" w:eastAsia="Arial" w:hAnsi="Arial" w:cs="Arial"/>
          <w:lang w:val="en-GB" w:bidi="ar-SA"/>
        </w:rPr>
        <w:t xml:space="preserve">. They are also integrated more and more as a cross-sectoral methodology into </w:t>
      </w:r>
      <w:r w:rsidR="00AC21EB">
        <w:rPr>
          <w:rFonts w:ascii="Arial" w:eastAsia="Arial" w:hAnsi="Arial" w:cs="Arial"/>
          <w:lang w:val="en-GB" w:bidi="ar-SA"/>
        </w:rPr>
        <w:t xml:space="preserve">other </w:t>
      </w:r>
      <w:r w:rsidRPr="5ECEF524">
        <w:rPr>
          <w:rFonts w:ascii="Arial" w:eastAsia="Arial" w:hAnsi="Arial" w:cs="Arial"/>
          <w:lang w:val="en-GB" w:bidi="ar-SA"/>
        </w:rPr>
        <w:t>interventions offered by local and international NGOs.</w:t>
      </w:r>
    </w:p>
    <w:p w14:paraId="1389EF52" w14:textId="77777777" w:rsidR="001E2CF6" w:rsidRPr="00304355" w:rsidRDefault="001E2CF6" w:rsidP="001E2CF6">
      <w:pPr>
        <w:pStyle w:val="NoSpacing"/>
        <w:spacing w:before="120"/>
        <w:rPr>
          <w:rFonts w:ascii="Arial" w:eastAsia="Arial" w:hAnsi="Arial" w:cs="Arial"/>
          <w:lang w:val="en-GB" w:bidi="ar-SA"/>
        </w:rPr>
      </w:pPr>
      <w:r w:rsidRPr="00304355">
        <w:rPr>
          <w:rFonts w:ascii="Arial" w:eastAsia="Arial" w:hAnsi="Arial" w:cs="Arial"/>
          <w:lang w:val="en-GB" w:bidi="ar-SA"/>
        </w:rPr>
        <w:lastRenderedPageBreak/>
        <w:t xml:space="preserve">At the start, very little effort was made to quantify results, mainly because programmes were experimental and were </w:t>
      </w:r>
      <w:r w:rsidR="00EB1C8A" w:rsidRPr="00304355">
        <w:rPr>
          <w:rFonts w:ascii="Arial" w:eastAsia="Arial" w:hAnsi="Arial" w:cs="Arial"/>
          <w:lang w:val="en-GB" w:bidi="ar-SA"/>
        </w:rPr>
        <w:t>not trusted to deliver sustainability and scale, but after testing in several countries, many INGOs adopted the SG methodology, aiming for large scale, cost effectiveness and, most important of all, the means to measure efficiency and effectiveness.</w:t>
      </w:r>
    </w:p>
    <w:p w14:paraId="2DAEE6E4" w14:textId="5F891D19" w:rsidR="00EB1C8A" w:rsidRDefault="5ECEF524" w:rsidP="001E2CF6">
      <w:pPr>
        <w:pStyle w:val="NoSpacing"/>
        <w:spacing w:before="120"/>
        <w:rPr>
          <w:rFonts w:ascii="Arial" w:eastAsia="Arial" w:hAnsi="Arial" w:cs="Arial"/>
          <w:lang w:val="en-GB" w:bidi="ar-SA"/>
        </w:rPr>
      </w:pPr>
      <w:r w:rsidRPr="5ECEF524">
        <w:rPr>
          <w:rFonts w:ascii="Arial" w:eastAsia="Arial" w:hAnsi="Arial" w:cs="Arial"/>
          <w:lang w:val="en-GB" w:bidi="ar-SA"/>
        </w:rPr>
        <w:t>Over the following 1</w:t>
      </w:r>
      <w:r w:rsidR="00755C7C">
        <w:rPr>
          <w:rFonts w:ascii="Arial" w:eastAsia="Arial" w:hAnsi="Arial" w:cs="Arial"/>
          <w:lang w:val="en-GB" w:bidi="ar-SA"/>
        </w:rPr>
        <w:t>7</w:t>
      </w:r>
      <w:r w:rsidRPr="5ECEF524">
        <w:rPr>
          <w:rFonts w:ascii="Arial" w:eastAsia="Arial" w:hAnsi="Arial" w:cs="Arial"/>
          <w:lang w:val="en-GB" w:bidi="ar-SA"/>
        </w:rPr>
        <w:t xml:space="preserve"> years specialized Excel tools were developed to track performance, but as programmes reached very large scale (with many thousands of groups) and operated across a wide variety of sectors, sometimes in networks, it became necessary to move to a web-server solution, and in 2013 VSL Associates and Software Group created the SAVIX MIS. The current version (2.0) went live in April of 2018. Taken together, the MIS </w:t>
      </w:r>
      <w:r w:rsidR="00755C7C">
        <w:rPr>
          <w:rFonts w:ascii="Arial" w:eastAsia="Arial" w:hAnsi="Arial" w:cs="Arial"/>
          <w:lang w:val="en-GB" w:bidi="ar-SA"/>
        </w:rPr>
        <w:t xml:space="preserve">has </w:t>
      </w:r>
      <w:r w:rsidRPr="5ECEF524">
        <w:rPr>
          <w:rFonts w:ascii="Arial" w:eastAsia="Arial" w:hAnsi="Arial" w:cs="Arial"/>
          <w:lang w:val="en-GB" w:bidi="ar-SA"/>
        </w:rPr>
        <w:t>report</w:t>
      </w:r>
      <w:r w:rsidR="00755C7C">
        <w:rPr>
          <w:rFonts w:ascii="Arial" w:eastAsia="Arial" w:hAnsi="Arial" w:cs="Arial"/>
          <w:lang w:val="en-GB" w:bidi="ar-SA"/>
        </w:rPr>
        <w:t>ed</w:t>
      </w:r>
      <w:r w:rsidRPr="5ECEF524">
        <w:rPr>
          <w:rFonts w:ascii="Arial" w:eastAsia="Arial" w:hAnsi="Arial" w:cs="Arial"/>
          <w:lang w:val="en-GB" w:bidi="ar-SA"/>
        </w:rPr>
        <w:t xml:space="preserve"> on the activities of</w:t>
      </w:r>
      <w:r w:rsidR="00CA52C1">
        <w:rPr>
          <w:rFonts w:ascii="Arial" w:eastAsia="Arial" w:hAnsi="Arial" w:cs="Arial"/>
          <w:lang w:val="en-GB" w:bidi="ar-SA"/>
        </w:rPr>
        <w:t xml:space="preserve"> more than </w:t>
      </w:r>
      <w:r w:rsidR="00755C7C">
        <w:rPr>
          <w:rFonts w:ascii="Arial" w:eastAsia="Arial" w:hAnsi="Arial" w:cs="Arial"/>
          <w:lang w:val="en-GB" w:bidi="ar-SA"/>
        </w:rPr>
        <w:t>750,0</w:t>
      </w:r>
      <w:r w:rsidR="00CA52C1">
        <w:rPr>
          <w:rFonts w:ascii="Arial" w:eastAsia="Arial" w:hAnsi="Arial" w:cs="Arial"/>
          <w:lang w:val="en-GB" w:bidi="ar-SA"/>
        </w:rPr>
        <w:t>00</w:t>
      </w:r>
      <w:r w:rsidRPr="5ECEF524">
        <w:rPr>
          <w:rFonts w:ascii="Arial" w:eastAsia="Arial" w:hAnsi="Arial" w:cs="Arial"/>
          <w:lang w:val="en-GB" w:bidi="ar-SA"/>
        </w:rPr>
        <w:t xml:space="preserve"> groups worldwide</w:t>
      </w:r>
      <w:r w:rsidR="00AC21EB">
        <w:rPr>
          <w:rFonts w:ascii="Arial" w:eastAsia="Arial" w:hAnsi="Arial" w:cs="Arial"/>
          <w:lang w:val="en-GB" w:bidi="ar-SA"/>
        </w:rPr>
        <w:t>, covering more than 1</w:t>
      </w:r>
      <w:r w:rsidR="00755C7C">
        <w:rPr>
          <w:rFonts w:ascii="Arial" w:eastAsia="Arial" w:hAnsi="Arial" w:cs="Arial"/>
          <w:lang w:val="en-GB" w:bidi="ar-SA"/>
        </w:rPr>
        <w:t>6</w:t>
      </w:r>
      <w:r w:rsidR="00AC21EB">
        <w:rPr>
          <w:rFonts w:ascii="Arial" w:eastAsia="Arial" w:hAnsi="Arial" w:cs="Arial"/>
          <w:lang w:val="en-GB" w:bidi="ar-SA"/>
        </w:rPr>
        <w:t xml:space="preserve"> million members, organised</w:t>
      </w:r>
      <w:r w:rsidRPr="5ECEF524">
        <w:rPr>
          <w:rFonts w:ascii="Arial" w:eastAsia="Arial" w:hAnsi="Arial" w:cs="Arial"/>
          <w:lang w:val="en-GB" w:bidi="ar-SA"/>
        </w:rPr>
        <w:t xml:space="preserve"> in more than </w:t>
      </w:r>
      <w:r w:rsidR="00CA52C1">
        <w:rPr>
          <w:rFonts w:ascii="Arial" w:eastAsia="Arial" w:hAnsi="Arial" w:cs="Arial"/>
          <w:lang w:val="en-GB" w:bidi="ar-SA"/>
        </w:rPr>
        <w:t>4,700</w:t>
      </w:r>
      <w:r w:rsidRPr="5ECEF524">
        <w:rPr>
          <w:rFonts w:ascii="Arial" w:eastAsia="Arial" w:hAnsi="Arial" w:cs="Arial"/>
          <w:lang w:val="en-GB" w:bidi="ar-SA"/>
        </w:rPr>
        <w:t xml:space="preserve"> projects in more than 1,</w:t>
      </w:r>
      <w:r w:rsidR="00CA52C1">
        <w:rPr>
          <w:rFonts w:ascii="Arial" w:eastAsia="Arial" w:hAnsi="Arial" w:cs="Arial"/>
          <w:lang w:val="en-GB" w:bidi="ar-SA"/>
        </w:rPr>
        <w:t>2</w:t>
      </w:r>
      <w:r w:rsidRPr="5ECEF524">
        <w:rPr>
          <w:rFonts w:ascii="Arial" w:eastAsia="Arial" w:hAnsi="Arial" w:cs="Arial"/>
          <w:lang w:val="en-GB" w:bidi="ar-SA"/>
        </w:rPr>
        <w:t>00 MIS instances worldwide (7</w:t>
      </w:r>
      <w:r w:rsidR="00625D32">
        <w:rPr>
          <w:rFonts w:ascii="Arial" w:eastAsia="Arial" w:hAnsi="Arial" w:cs="Arial"/>
          <w:lang w:val="en-GB" w:bidi="ar-SA"/>
        </w:rPr>
        <w:t>7</w:t>
      </w:r>
      <w:r w:rsidRPr="5ECEF524">
        <w:rPr>
          <w:rFonts w:ascii="Arial" w:eastAsia="Arial" w:hAnsi="Arial" w:cs="Arial"/>
          <w:lang w:val="en-GB" w:bidi="ar-SA"/>
        </w:rPr>
        <w:t xml:space="preserve"> countries).</w:t>
      </w:r>
    </w:p>
    <w:p w14:paraId="0AC0F89A" w14:textId="7B4B0650" w:rsidR="00EB1C8A" w:rsidRPr="00304355" w:rsidRDefault="00EB1C8A" w:rsidP="00541497">
      <w:pPr>
        <w:spacing w:before="120" w:after="0"/>
        <w:rPr>
          <w:rFonts w:cs="Arial"/>
          <w:lang w:val="en-GB"/>
        </w:rPr>
      </w:pPr>
      <w:r w:rsidRPr="00304355">
        <w:rPr>
          <w:rFonts w:cs="Arial"/>
          <w:lang w:val="en-GB"/>
        </w:rPr>
        <w:t>The benefits of moving to an online system are:</w:t>
      </w:r>
    </w:p>
    <w:p w14:paraId="280DF3CE" w14:textId="77777777" w:rsidR="00EB1C8A" w:rsidRPr="00304355" w:rsidRDefault="00EB1C8A" w:rsidP="00EB1C8A">
      <w:pPr>
        <w:pStyle w:val="NoSpacing"/>
        <w:numPr>
          <w:ilvl w:val="0"/>
          <w:numId w:val="6"/>
        </w:numPr>
        <w:spacing w:before="120"/>
        <w:rPr>
          <w:rFonts w:ascii="Arial" w:eastAsia="Arial" w:hAnsi="Arial" w:cs="Arial"/>
          <w:lang w:val="en-GB" w:bidi="ar-SA"/>
        </w:rPr>
      </w:pPr>
      <w:r w:rsidRPr="00304355">
        <w:rPr>
          <w:rFonts w:ascii="Arial" w:eastAsia="Arial" w:hAnsi="Arial" w:cs="Arial"/>
          <w:lang w:val="en-GB" w:bidi="ar-SA"/>
        </w:rPr>
        <w:t>The system cannot be corrupted by its users</w:t>
      </w:r>
    </w:p>
    <w:p w14:paraId="3A4EE0BB" w14:textId="77777777" w:rsidR="00EB1C8A" w:rsidRPr="00304355" w:rsidRDefault="00EB1C8A" w:rsidP="00EB1C8A">
      <w:pPr>
        <w:pStyle w:val="NoSpacing"/>
        <w:numPr>
          <w:ilvl w:val="0"/>
          <w:numId w:val="6"/>
        </w:numPr>
        <w:ind w:left="357" w:hanging="357"/>
        <w:rPr>
          <w:rFonts w:ascii="Arial" w:eastAsia="Arial" w:hAnsi="Arial" w:cs="Arial"/>
          <w:lang w:val="en-GB" w:bidi="ar-SA"/>
        </w:rPr>
      </w:pPr>
      <w:r w:rsidRPr="00304355">
        <w:rPr>
          <w:rFonts w:ascii="Arial" w:eastAsia="Arial" w:hAnsi="Arial" w:cs="Arial"/>
          <w:lang w:val="en-GB" w:bidi="ar-SA"/>
        </w:rPr>
        <w:t>It allows for agg</w:t>
      </w:r>
      <w:r w:rsidR="00EC4C13" w:rsidRPr="00304355">
        <w:rPr>
          <w:rFonts w:ascii="Arial" w:eastAsia="Arial" w:hAnsi="Arial" w:cs="Arial"/>
          <w:lang w:val="en-GB" w:bidi="ar-SA"/>
        </w:rPr>
        <w:t>r</w:t>
      </w:r>
      <w:r w:rsidRPr="00304355">
        <w:rPr>
          <w:rFonts w:ascii="Arial" w:eastAsia="Arial" w:hAnsi="Arial" w:cs="Arial"/>
          <w:lang w:val="en-GB" w:bidi="ar-SA"/>
        </w:rPr>
        <w:t>egation</w:t>
      </w:r>
      <w:r w:rsidR="00EC4C13" w:rsidRPr="00304355">
        <w:rPr>
          <w:rFonts w:ascii="Arial" w:eastAsia="Arial" w:hAnsi="Arial" w:cs="Arial"/>
          <w:lang w:val="en-GB" w:bidi="ar-SA"/>
        </w:rPr>
        <w:t xml:space="preserve"> and comparison of projects within organisations and across organisations, both within a given country or across multiple countries</w:t>
      </w:r>
    </w:p>
    <w:p w14:paraId="7F1036ED" w14:textId="77777777" w:rsidR="00EC4C13" w:rsidRPr="00304355" w:rsidRDefault="00EC4C13" w:rsidP="00EB1C8A">
      <w:pPr>
        <w:pStyle w:val="NoSpacing"/>
        <w:numPr>
          <w:ilvl w:val="0"/>
          <w:numId w:val="6"/>
        </w:numPr>
        <w:ind w:left="357" w:hanging="357"/>
        <w:rPr>
          <w:rFonts w:ascii="Arial" w:eastAsia="Arial" w:hAnsi="Arial" w:cs="Arial"/>
          <w:lang w:val="en-GB" w:bidi="ar-SA"/>
        </w:rPr>
      </w:pPr>
      <w:r w:rsidRPr="00304355">
        <w:rPr>
          <w:rFonts w:ascii="Arial" w:eastAsia="Arial" w:hAnsi="Arial" w:cs="Arial"/>
          <w:lang w:val="en-GB" w:bidi="ar-SA"/>
        </w:rPr>
        <w:t>All reports are real time and updated immediately</w:t>
      </w:r>
    </w:p>
    <w:p w14:paraId="2C182FDD" w14:textId="0ACD9392" w:rsidR="00EC4C13" w:rsidRPr="00304355" w:rsidRDefault="1FED60F4" w:rsidP="00EB1C8A">
      <w:pPr>
        <w:pStyle w:val="NoSpacing"/>
        <w:numPr>
          <w:ilvl w:val="0"/>
          <w:numId w:val="6"/>
        </w:numPr>
        <w:ind w:left="357" w:hanging="357"/>
        <w:rPr>
          <w:rFonts w:ascii="Arial" w:eastAsia="Arial" w:hAnsi="Arial" w:cs="Arial"/>
          <w:lang w:val="en-GB" w:bidi="ar-SA"/>
        </w:rPr>
      </w:pPr>
      <w:r w:rsidRPr="1FED60F4">
        <w:rPr>
          <w:rFonts w:ascii="Arial" w:eastAsia="Arial" w:hAnsi="Arial" w:cs="Arial"/>
          <w:lang w:val="en-GB" w:bidi="ar-SA"/>
        </w:rPr>
        <w:t>Data can be entered by different authorised users within a single project in multiple locations</w:t>
      </w:r>
    </w:p>
    <w:p w14:paraId="36F0FE3D" w14:textId="6794E7C7" w:rsidR="00EC4C13" w:rsidRPr="00304355" w:rsidRDefault="1FED60F4" w:rsidP="00EB1C8A">
      <w:pPr>
        <w:pStyle w:val="NoSpacing"/>
        <w:numPr>
          <w:ilvl w:val="0"/>
          <w:numId w:val="6"/>
        </w:numPr>
        <w:ind w:left="357" w:hanging="357"/>
        <w:rPr>
          <w:rFonts w:ascii="Arial" w:eastAsia="Arial" w:hAnsi="Arial" w:cs="Arial"/>
          <w:lang w:val="en-GB" w:bidi="ar-SA"/>
        </w:rPr>
      </w:pPr>
      <w:r w:rsidRPr="1FED60F4">
        <w:rPr>
          <w:rFonts w:ascii="Arial" w:eastAsia="Arial" w:hAnsi="Arial" w:cs="Arial"/>
          <w:lang w:val="en-GB" w:bidi="ar-SA"/>
        </w:rPr>
        <w:t>In addition to standard data, user-defined data can be captured and analysed</w:t>
      </w:r>
    </w:p>
    <w:p w14:paraId="5656328A" w14:textId="77777777" w:rsidR="00EC4C13" w:rsidRPr="00304355" w:rsidRDefault="00EC4C13" w:rsidP="00EB1C8A">
      <w:pPr>
        <w:pStyle w:val="NoSpacing"/>
        <w:numPr>
          <w:ilvl w:val="0"/>
          <w:numId w:val="6"/>
        </w:numPr>
        <w:ind w:left="357" w:hanging="357"/>
        <w:rPr>
          <w:rFonts w:ascii="Arial" w:eastAsia="Arial" w:hAnsi="Arial" w:cs="Arial"/>
          <w:lang w:val="en-GB" w:bidi="ar-SA"/>
        </w:rPr>
      </w:pPr>
      <w:r w:rsidRPr="00304355">
        <w:rPr>
          <w:rFonts w:ascii="Arial" w:eastAsia="Arial" w:hAnsi="Arial" w:cs="Arial"/>
          <w:lang w:val="en-GB" w:bidi="ar-SA"/>
        </w:rPr>
        <w:t>Reports can be accessed by external audiences through use of dedicated credentials that allow for review without the risk of interference with data</w:t>
      </w:r>
    </w:p>
    <w:p w14:paraId="2DAD905A" w14:textId="2E7A91EC" w:rsidR="00EC4C13" w:rsidRPr="00304355" w:rsidRDefault="1FED60F4" w:rsidP="00EC4C13">
      <w:pPr>
        <w:pStyle w:val="NoSpacing"/>
        <w:spacing w:before="120"/>
        <w:rPr>
          <w:rFonts w:ascii="Arial" w:eastAsia="Arial" w:hAnsi="Arial" w:cs="Arial"/>
          <w:lang w:val="en-GB" w:bidi="ar-SA"/>
        </w:rPr>
      </w:pPr>
      <w:r w:rsidRPr="1FED60F4">
        <w:rPr>
          <w:rFonts w:ascii="Arial" w:eastAsia="Arial" w:hAnsi="Arial" w:cs="Arial"/>
          <w:lang w:val="en-GB" w:bidi="ar-SA"/>
        </w:rPr>
        <w:t>The course we are offering has been run in 5 different countries in Africa for the last several years, and the online course</w:t>
      </w:r>
      <w:r w:rsidR="00AC21EB">
        <w:rPr>
          <w:rFonts w:ascii="Arial" w:eastAsia="Arial" w:hAnsi="Arial" w:cs="Arial"/>
          <w:lang w:val="en-GB" w:bidi="ar-SA"/>
        </w:rPr>
        <w:t xml:space="preserve"> (now the third in the series, offered every quarter</w:t>
      </w:r>
      <w:r w:rsidRPr="1FED60F4">
        <w:rPr>
          <w:rFonts w:ascii="Arial" w:eastAsia="Arial" w:hAnsi="Arial" w:cs="Arial"/>
          <w:lang w:val="en-GB" w:bidi="ar-SA"/>
        </w:rPr>
        <w:t xml:space="preserve">, follows </w:t>
      </w:r>
      <w:r w:rsidR="00AC21EB">
        <w:rPr>
          <w:rFonts w:ascii="Arial" w:eastAsia="Arial" w:hAnsi="Arial" w:cs="Arial"/>
          <w:lang w:val="en-GB" w:bidi="ar-SA"/>
        </w:rPr>
        <w:t>a similar</w:t>
      </w:r>
      <w:r w:rsidRPr="1FED60F4">
        <w:rPr>
          <w:rFonts w:ascii="Arial" w:eastAsia="Arial" w:hAnsi="Arial" w:cs="Arial"/>
          <w:lang w:val="en-GB" w:bidi="ar-SA"/>
        </w:rPr>
        <w:t xml:space="preserve"> curriculum</w:t>
      </w:r>
      <w:r w:rsidR="00AC21EB">
        <w:rPr>
          <w:rFonts w:ascii="Arial" w:eastAsia="Arial" w:hAnsi="Arial" w:cs="Arial"/>
          <w:lang w:val="en-GB" w:bidi="ar-SA"/>
        </w:rPr>
        <w:t>, but with a greater emphasis on discussions and assignments, to ensure full participation.</w:t>
      </w:r>
      <w:r w:rsidRPr="1FED60F4">
        <w:rPr>
          <w:rFonts w:ascii="Arial" w:eastAsia="Arial" w:hAnsi="Arial" w:cs="Arial"/>
          <w:lang w:val="en-GB" w:bidi="ar-SA"/>
        </w:rPr>
        <w:t xml:space="preserve"> It is designed </w:t>
      </w:r>
      <w:r w:rsidR="00AC21EB">
        <w:rPr>
          <w:rFonts w:ascii="Arial" w:eastAsia="Arial" w:hAnsi="Arial" w:cs="Arial"/>
          <w:lang w:val="en-GB" w:bidi="ar-SA"/>
        </w:rPr>
        <w:t>so</w:t>
      </w:r>
      <w:r w:rsidRPr="1FED60F4">
        <w:rPr>
          <w:rFonts w:ascii="Arial" w:eastAsia="Arial" w:hAnsi="Arial" w:cs="Arial"/>
          <w:lang w:val="en-GB" w:bidi="ar-SA"/>
        </w:rPr>
        <w:t xml:space="preserve"> that a </w:t>
      </w:r>
      <w:r w:rsidR="00AC21EB">
        <w:rPr>
          <w:rFonts w:ascii="Arial" w:eastAsia="Arial" w:hAnsi="Arial" w:cs="Arial"/>
          <w:lang w:val="en-GB" w:bidi="ar-SA"/>
        </w:rPr>
        <w:t>participant</w:t>
      </w:r>
      <w:r w:rsidRPr="1FED60F4">
        <w:rPr>
          <w:rFonts w:ascii="Arial" w:eastAsia="Arial" w:hAnsi="Arial" w:cs="Arial"/>
          <w:lang w:val="en-GB" w:bidi="ar-SA"/>
        </w:rPr>
        <w:t xml:space="preserve"> will be able to set up and manage a national MIS for SGs and will know how to create networks of projects that encompass multiple MIS instances.</w:t>
      </w:r>
    </w:p>
    <w:p w14:paraId="7687905A" w14:textId="77777777" w:rsidR="00EC4C13" w:rsidRPr="00304355" w:rsidRDefault="00EC4C13" w:rsidP="00EC4C13">
      <w:pPr>
        <w:pStyle w:val="NoSpacing"/>
        <w:rPr>
          <w:rFonts w:ascii="Arial" w:eastAsia="Arial" w:hAnsi="Arial" w:cs="Arial"/>
          <w:lang w:val="en-GB" w:bidi="ar-SA"/>
        </w:rPr>
      </w:pPr>
    </w:p>
    <w:p w14:paraId="49B9CDB9" w14:textId="77777777" w:rsidR="00C546B3" w:rsidRPr="00304355" w:rsidRDefault="00053C32" w:rsidP="00C546B3">
      <w:pPr>
        <w:pStyle w:val="Heading1"/>
        <w:spacing w:before="0"/>
        <w:rPr>
          <w:rFonts w:cs="Arial"/>
          <w:color w:val="auto"/>
          <w:u w:val="none"/>
          <w:lang w:val="en-GB"/>
        </w:rPr>
      </w:pPr>
      <w:r w:rsidRPr="00304355">
        <w:rPr>
          <w:rFonts w:cs="Arial"/>
          <w:color w:val="auto"/>
          <w:u w:val="none"/>
          <w:lang w:val="en-GB"/>
        </w:rPr>
        <w:t>2</w:t>
      </w:r>
      <w:r w:rsidR="00C546B3" w:rsidRPr="00304355">
        <w:rPr>
          <w:rFonts w:cs="Arial"/>
          <w:color w:val="auto"/>
          <w:u w:val="none"/>
          <w:lang w:val="en-GB"/>
        </w:rPr>
        <w:t xml:space="preserve">. </w:t>
      </w:r>
      <w:r w:rsidRPr="00304355">
        <w:rPr>
          <w:rFonts w:cs="Arial"/>
          <w:color w:val="auto"/>
          <w:u w:val="none"/>
          <w:lang w:val="en-GB"/>
        </w:rPr>
        <w:tab/>
      </w:r>
      <w:r w:rsidR="00C546B3" w:rsidRPr="00304355">
        <w:rPr>
          <w:rFonts w:cs="Arial"/>
          <w:color w:val="auto"/>
          <w:u w:val="none"/>
          <w:lang w:val="en-GB"/>
        </w:rPr>
        <w:t>Prerequisites</w:t>
      </w:r>
    </w:p>
    <w:p w14:paraId="781603F3" w14:textId="47FB9157" w:rsidR="00237EF3" w:rsidRPr="00304355" w:rsidRDefault="1FED60F4" w:rsidP="00CD7BFD">
      <w:pPr>
        <w:pStyle w:val="ListParagraph"/>
        <w:numPr>
          <w:ilvl w:val="0"/>
          <w:numId w:val="3"/>
        </w:numPr>
        <w:spacing w:before="120"/>
        <w:ind w:left="360"/>
        <w:rPr>
          <w:lang w:val="en-GB"/>
        </w:rPr>
      </w:pPr>
      <w:r w:rsidRPr="1FED60F4">
        <w:rPr>
          <w:lang w:val="en-GB"/>
        </w:rPr>
        <w:t xml:space="preserve">At least one year’s experience working with Savings Groups and member owned models, with a special responsibility for performance measurement </w:t>
      </w:r>
    </w:p>
    <w:p w14:paraId="7FA287FF" w14:textId="0D5427BE" w:rsidR="00C546B3" w:rsidRDefault="1FED60F4" w:rsidP="00CD7BFD">
      <w:pPr>
        <w:pStyle w:val="ListParagraph"/>
        <w:numPr>
          <w:ilvl w:val="0"/>
          <w:numId w:val="3"/>
        </w:numPr>
        <w:spacing w:before="120" w:after="0"/>
        <w:ind w:left="360"/>
        <w:rPr>
          <w:rFonts w:cs="Arial"/>
          <w:lang w:val="en-GB"/>
        </w:rPr>
      </w:pPr>
      <w:r w:rsidRPr="1FED60F4">
        <w:rPr>
          <w:rFonts w:cs="Arial"/>
          <w:lang w:val="en-GB"/>
        </w:rPr>
        <w:t>Background in data management and analysis</w:t>
      </w:r>
    </w:p>
    <w:p w14:paraId="64F4B311" w14:textId="4EBA8C1C" w:rsidR="00F925DF" w:rsidRDefault="00F925DF" w:rsidP="00CD7BFD">
      <w:pPr>
        <w:pStyle w:val="ListParagraph"/>
        <w:numPr>
          <w:ilvl w:val="0"/>
          <w:numId w:val="3"/>
        </w:numPr>
        <w:spacing w:before="120" w:after="0"/>
        <w:ind w:left="360"/>
        <w:rPr>
          <w:rFonts w:cs="Arial"/>
          <w:lang w:val="en-GB"/>
        </w:rPr>
      </w:pPr>
      <w:r>
        <w:rPr>
          <w:rFonts w:cs="Arial"/>
          <w:lang w:val="en-GB"/>
        </w:rPr>
        <w:t>An excellent internet connection</w:t>
      </w:r>
    </w:p>
    <w:p w14:paraId="659DFA5E" w14:textId="590C7927" w:rsidR="00F925DF" w:rsidRDefault="5ECEF524" w:rsidP="00CD7BFD">
      <w:pPr>
        <w:pStyle w:val="ListParagraph"/>
        <w:numPr>
          <w:ilvl w:val="0"/>
          <w:numId w:val="3"/>
        </w:numPr>
        <w:spacing w:before="120" w:after="0"/>
        <w:ind w:left="360"/>
        <w:rPr>
          <w:rFonts w:cs="Arial"/>
          <w:lang w:val="en-GB"/>
        </w:rPr>
      </w:pPr>
      <w:r w:rsidRPr="5ECEF524">
        <w:rPr>
          <w:rFonts w:cs="Arial"/>
          <w:lang w:val="en-GB"/>
        </w:rPr>
        <w:t>A capable computer that should be serviced and cleared of clutter, so as to optimise speed and reliability – talk to your IT people and get them to help you out. Failure to maintain your software in optimal condition will seriously affect the quality of the learning experience.</w:t>
      </w:r>
    </w:p>
    <w:p w14:paraId="2E8B577A" w14:textId="5145FC59" w:rsidR="00F925DF" w:rsidRDefault="00A17F97" w:rsidP="00CD7BFD">
      <w:pPr>
        <w:pStyle w:val="ListParagraph"/>
        <w:numPr>
          <w:ilvl w:val="0"/>
          <w:numId w:val="3"/>
        </w:numPr>
        <w:spacing w:before="120" w:after="0"/>
        <w:ind w:left="360"/>
        <w:rPr>
          <w:rFonts w:cs="Arial"/>
          <w:lang w:val="en-GB"/>
        </w:rPr>
      </w:pPr>
      <w:r w:rsidRPr="00755C7C">
        <w:rPr>
          <w:rFonts w:cs="Arial"/>
          <w:b/>
          <w:bCs/>
          <w:lang w:val="en-GB"/>
        </w:rPr>
        <w:t xml:space="preserve">A </w:t>
      </w:r>
      <w:r w:rsidR="00F925DF" w:rsidRPr="00755C7C">
        <w:rPr>
          <w:rFonts w:cs="Arial"/>
          <w:b/>
          <w:bCs/>
          <w:lang w:val="en-GB"/>
        </w:rPr>
        <w:t>Zoom account</w:t>
      </w:r>
      <w:r w:rsidR="00F925DF">
        <w:rPr>
          <w:rFonts w:cs="Arial"/>
          <w:lang w:val="en-GB"/>
        </w:rPr>
        <w:t xml:space="preserve"> to be set up prior to our meeting on </w:t>
      </w:r>
      <w:r w:rsidR="00755C7C">
        <w:rPr>
          <w:rFonts w:cs="Arial"/>
          <w:b/>
          <w:bCs/>
          <w:lang w:val="en-GB"/>
        </w:rPr>
        <w:t>3</w:t>
      </w:r>
      <w:r w:rsidR="00755C7C" w:rsidRPr="00755C7C">
        <w:rPr>
          <w:rFonts w:cs="Arial"/>
          <w:b/>
          <w:bCs/>
          <w:vertAlign w:val="superscript"/>
          <w:lang w:val="en-GB"/>
        </w:rPr>
        <w:t>rd</w:t>
      </w:r>
      <w:r w:rsidR="00755C7C">
        <w:rPr>
          <w:rFonts w:cs="Arial"/>
          <w:b/>
          <w:bCs/>
          <w:lang w:val="en-GB"/>
        </w:rPr>
        <w:t>. April 2024</w:t>
      </w:r>
      <w:r w:rsidR="00982B33">
        <w:rPr>
          <w:rFonts w:cs="Arial"/>
          <w:lang w:val="en-GB"/>
        </w:rPr>
        <w:t xml:space="preserve"> </w:t>
      </w:r>
      <w:r w:rsidR="008F7597">
        <w:rPr>
          <w:rFonts w:cs="Arial"/>
          <w:lang w:val="en-GB"/>
        </w:rPr>
        <w:t xml:space="preserve"> </w:t>
      </w:r>
      <w:r w:rsidR="00F925DF">
        <w:rPr>
          <w:rFonts w:cs="Arial"/>
          <w:lang w:val="en-GB"/>
        </w:rPr>
        <w:t>(</w:t>
      </w:r>
      <w:r w:rsidR="00F925DF" w:rsidRPr="00F925DF">
        <w:rPr>
          <w:rFonts w:cs="Arial"/>
          <w:b/>
          <w:bCs/>
          <w:color w:val="FF0000"/>
          <w:lang w:val="en-GB"/>
        </w:rPr>
        <w:t xml:space="preserve">see </w:t>
      </w:r>
      <w:r w:rsidR="0089553D">
        <w:rPr>
          <w:rFonts w:cs="Arial"/>
          <w:b/>
          <w:bCs/>
          <w:color w:val="FF0000"/>
          <w:lang w:val="en-GB"/>
        </w:rPr>
        <w:t xml:space="preserve">the Course schedule in </w:t>
      </w:r>
      <w:r w:rsidR="00F925DF" w:rsidRPr="00F925DF">
        <w:rPr>
          <w:rFonts w:cs="Arial"/>
          <w:b/>
          <w:bCs/>
          <w:color w:val="FF0000"/>
          <w:lang w:val="en-GB"/>
        </w:rPr>
        <w:t xml:space="preserve">section </w:t>
      </w:r>
      <w:r w:rsidR="00FF5FDF">
        <w:rPr>
          <w:rFonts w:cs="Arial"/>
          <w:b/>
          <w:bCs/>
          <w:color w:val="FF0000"/>
          <w:lang w:val="en-GB"/>
        </w:rPr>
        <w:t>5</w:t>
      </w:r>
      <w:r w:rsidR="00F925DF" w:rsidRPr="00F925DF">
        <w:rPr>
          <w:rFonts w:cs="Arial"/>
          <w:b/>
          <w:bCs/>
          <w:color w:val="FF0000"/>
          <w:lang w:val="en-GB"/>
        </w:rPr>
        <w:t xml:space="preserve"> below</w:t>
      </w:r>
      <w:r w:rsidR="00F925DF">
        <w:rPr>
          <w:rFonts w:cs="Arial"/>
          <w:lang w:val="en-GB"/>
        </w:rPr>
        <w:t>)</w:t>
      </w:r>
    </w:p>
    <w:p w14:paraId="23027F30" w14:textId="5A1116EF" w:rsidR="00D56CE5" w:rsidRPr="00304355" w:rsidRDefault="00D56CE5" w:rsidP="00CD7BFD">
      <w:pPr>
        <w:pStyle w:val="ListParagraph"/>
        <w:numPr>
          <w:ilvl w:val="0"/>
          <w:numId w:val="3"/>
        </w:numPr>
        <w:spacing w:before="120" w:after="0"/>
        <w:ind w:left="360"/>
        <w:rPr>
          <w:rFonts w:cs="Arial"/>
          <w:lang w:val="en-GB"/>
        </w:rPr>
      </w:pPr>
      <w:r w:rsidRPr="00755C7C">
        <w:rPr>
          <w:rFonts w:cs="Arial"/>
          <w:b/>
          <w:bCs/>
          <w:lang w:val="en-GB"/>
        </w:rPr>
        <w:t>A Dropbox account</w:t>
      </w:r>
      <w:r>
        <w:rPr>
          <w:rFonts w:cs="Arial"/>
          <w:lang w:val="en-GB"/>
        </w:rPr>
        <w:t>, so that you can access course materials and module content.</w:t>
      </w:r>
    </w:p>
    <w:p w14:paraId="19483242" w14:textId="77777777" w:rsidR="00C546B3" w:rsidRPr="00304355" w:rsidRDefault="00C546B3" w:rsidP="00D56CE5">
      <w:pPr>
        <w:spacing w:after="0"/>
        <w:rPr>
          <w:rFonts w:cs="Arial"/>
          <w:lang w:val="en-GB"/>
        </w:rPr>
      </w:pPr>
    </w:p>
    <w:p w14:paraId="52E989D2" w14:textId="77777777" w:rsidR="0034624A" w:rsidRDefault="0034624A">
      <w:pPr>
        <w:spacing w:after="0"/>
        <w:rPr>
          <w:rFonts w:eastAsia="Times New Roman" w:cs="Arial"/>
          <w:b/>
          <w:bCs/>
          <w:sz w:val="28"/>
          <w:szCs w:val="28"/>
          <w:u w:color="D9D9D9"/>
          <w:lang w:val="en-GB"/>
        </w:rPr>
      </w:pPr>
      <w:r>
        <w:rPr>
          <w:rFonts w:eastAsia="Times New Roman" w:cs="Arial"/>
          <w:b/>
          <w:bCs/>
          <w:sz w:val="28"/>
          <w:szCs w:val="28"/>
          <w:u w:color="D9D9D9"/>
          <w:lang w:val="en-GB"/>
        </w:rPr>
        <w:br w:type="page"/>
      </w:r>
    </w:p>
    <w:p w14:paraId="01BCC1C2" w14:textId="30C3643F" w:rsidR="00C546B3" w:rsidRPr="00304355" w:rsidRDefault="00053C32" w:rsidP="00C546B3">
      <w:pPr>
        <w:spacing w:after="0"/>
        <w:rPr>
          <w:rFonts w:eastAsia="Times New Roman" w:cs="Arial"/>
          <w:b/>
          <w:bCs/>
          <w:sz w:val="28"/>
          <w:szCs w:val="28"/>
          <w:u w:color="D9D9D9"/>
          <w:lang w:val="en-GB"/>
        </w:rPr>
      </w:pPr>
      <w:r w:rsidRPr="00304355">
        <w:rPr>
          <w:rFonts w:eastAsia="Times New Roman" w:cs="Arial"/>
          <w:b/>
          <w:bCs/>
          <w:sz w:val="28"/>
          <w:szCs w:val="28"/>
          <w:u w:color="D9D9D9"/>
          <w:lang w:val="en-GB"/>
        </w:rPr>
        <w:lastRenderedPageBreak/>
        <w:t>3</w:t>
      </w:r>
      <w:r w:rsidR="00C546B3" w:rsidRPr="00304355">
        <w:rPr>
          <w:rFonts w:eastAsia="Times New Roman" w:cs="Arial"/>
          <w:b/>
          <w:bCs/>
          <w:sz w:val="28"/>
          <w:szCs w:val="28"/>
          <w:u w:color="D9D9D9"/>
          <w:lang w:val="en-GB"/>
        </w:rPr>
        <w:t xml:space="preserve">. </w:t>
      </w:r>
      <w:r w:rsidRPr="00304355">
        <w:rPr>
          <w:rFonts w:eastAsia="Times New Roman" w:cs="Arial"/>
          <w:b/>
          <w:bCs/>
          <w:sz w:val="28"/>
          <w:szCs w:val="28"/>
          <w:u w:color="D9D9D9"/>
          <w:lang w:val="en-GB"/>
        </w:rPr>
        <w:tab/>
      </w:r>
      <w:r w:rsidR="00C546B3" w:rsidRPr="00304355">
        <w:rPr>
          <w:rFonts w:eastAsia="Times New Roman" w:cs="Arial"/>
          <w:b/>
          <w:bCs/>
          <w:sz w:val="28"/>
          <w:szCs w:val="28"/>
          <w:u w:color="D9D9D9"/>
          <w:lang w:val="en-GB"/>
        </w:rPr>
        <w:t xml:space="preserve">Learning </w:t>
      </w:r>
      <w:r w:rsidR="0002723E">
        <w:rPr>
          <w:rFonts w:eastAsia="Times New Roman" w:cs="Arial"/>
          <w:b/>
          <w:bCs/>
          <w:sz w:val="28"/>
          <w:szCs w:val="28"/>
          <w:u w:color="D9D9D9"/>
          <w:lang w:val="en-GB"/>
        </w:rPr>
        <w:t>o</w:t>
      </w:r>
      <w:r w:rsidR="00C546B3" w:rsidRPr="00304355">
        <w:rPr>
          <w:rFonts w:eastAsia="Times New Roman" w:cs="Arial"/>
          <w:b/>
          <w:bCs/>
          <w:sz w:val="28"/>
          <w:szCs w:val="28"/>
          <w:u w:color="D9D9D9"/>
          <w:lang w:val="en-GB"/>
        </w:rPr>
        <w:t>utcomes</w:t>
      </w:r>
    </w:p>
    <w:p w14:paraId="4161D04C" w14:textId="77777777" w:rsidR="00C546B3" w:rsidRPr="00304355" w:rsidRDefault="00C546B3" w:rsidP="00CD7BFD">
      <w:pPr>
        <w:spacing w:before="120" w:after="0"/>
        <w:rPr>
          <w:rFonts w:cs="Arial"/>
          <w:lang w:val="en-GB"/>
        </w:rPr>
      </w:pPr>
      <w:r w:rsidRPr="00304355">
        <w:rPr>
          <w:rFonts w:cs="Arial"/>
          <w:lang w:val="en-GB"/>
        </w:rPr>
        <w:t>By the c</w:t>
      </w:r>
      <w:r w:rsidR="00E07CD9" w:rsidRPr="00304355">
        <w:rPr>
          <w:rFonts w:cs="Arial"/>
          <w:lang w:val="en-GB"/>
        </w:rPr>
        <w:t xml:space="preserve">ompletion of this course, </w:t>
      </w:r>
      <w:r w:rsidR="00FE3C0D" w:rsidRPr="00304355">
        <w:rPr>
          <w:rFonts w:cs="Arial"/>
          <w:lang w:val="en-GB"/>
        </w:rPr>
        <w:t xml:space="preserve">individual </w:t>
      </w:r>
      <w:r w:rsidR="00E07CD9" w:rsidRPr="00304355">
        <w:rPr>
          <w:rFonts w:cs="Arial"/>
          <w:lang w:val="en-GB"/>
        </w:rPr>
        <w:t>participan</w:t>
      </w:r>
      <w:r w:rsidRPr="00304355">
        <w:rPr>
          <w:rFonts w:cs="Arial"/>
          <w:lang w:val="en-GB"/>
        </w:rPr>
        <w:t>ts will:</w:t>
      </w:r>
    </w:p>
    <w:p w14:paraId="6080BC84" w14:textId="4CD29629" w:rsidR="00CD7BFD" w:rsidRPr="00304355" w:rsidRDefault="1FED60F4" w:rsidP="00CD7BFD">
      <w:pPr>
        <w:pStyle w:val="ListParagraph"/>
        <w:numPr>
          <w:ilvl w:val="0"/>
          <w:numId w:val="7"/>
        </w:numPr>
        <w:spacing w:before="120" w:after="0"/>
        <w:rPr>
          <w:lang w:val="en-GB"/>
        </w:rPr>
      </w:pPr>
      <w:r w:rsidRPr="1FED60F4">
        <w:rPr>
          <w:lang w:val="en-GB"/>
        </w:rPr>
        <w:t>Be able to design an appropriate architecture for the MIS adapted to organisational structure, organisational information needs and the needs of external audiences</w:t>
      </w:r>
    </w:p>
    <w:p w14:paraId="45CCFAAE" w14:textId="77777777" w:rsidR="00CD7BFD" w:rsidRPr="00304355" w:rsidRDefault="00CD7BFD" w:rsidP="00CD7BFD">
      <w:pPr>
        <w:pStyle w:val="ListParagraph"/>
        <w:numPr>
          <w:ilvl w:val="0"/>
          <w:numId w:val="7"/>
        </w:numPr>
        <w:spacing w:before="120" w:after="0"/>
        <w:rPr>
          <w:lang w:val="en-GB"/>
        </w:rPr>
      </w:pPr>
      <w:r w:rsidRPr="00304355">
        <w:rPr>
          <w:lang w:val="en-GB"/>
        </w:rPr>
        <w:t>Assemble the necessary data to allow the system to be set up</w:t>
      </w:r>
    </w:p>
    <w:p w14:paraId="63B9C02C" w14:textId="77777777" w:rsidR="00CD7BFD" w:rsidRPr="00304355" w:rsidRDefault="00CD7BFD" w:rsidP="00CD7BFD">
      <w:pPr>
        <w:pStyle w:val="ListParagraph"/>
        <w:numPr>
          <w:ilvl w:val="0"/>
          <w:numId w:val="7"/>
        </w:numPr>
        <w:spacing w:before="120" w:after="0"/>
        <w:rPr>
          <w:lang w:val="en-GB"/>
        </w:rPr>
      </w:pPr>
      <w:r w:rsidRPr="00304355">
        <w:rPr>
          <w:lang w:val="en-GB"/>
        </w:rPr>
        <w:t>Be able to set up an MIS and multiple projects</w:t>
      </w:r>
    </w:p>
    <w:p w14:paraId="680E4574" w14:textId="1FF1F5D9" w:rsidR="00CD7BFD" w:rsidRDefault="1FED60F4" w:rsidP="00CD7BFD">
      <w:pPr>
        <w:pStyle w:val="ListParagraph"/>
        <w:numPr>
          <w:ilvl w:val="0"/>
          <w:numId w:val="7"/>
        </w:numPr>
        <w:spacing w:before="120" w:after="0"/>
        <w:rPr>
          <w:lang w:val="en-GB"/>
        </w:rPr>
      </w:pPr>
      <w:r w:rsidRPr="1FED60F4">
        <w:rPr>
          <w:lang w:val="en-GB"/>
        </w:rPr>
        <w:t>Be able to understand, collect and clean data</w:t>
      </w:r>
    </w:p>
    <w:p w14:paraId="04AF0807" w14:textId="28912342" w:rsidR="00E70137" w:rsidRPr="00304355" w:rsidRDefault="00E70137" w:rsidP="00CD7BFD">
      <w:pPr>
        <w:pStyle w:val="ListParagraph"/>
        <w:numPr>
          <w:ilvl w:val="0"/>
          <w:numId w:val="7"/>
        </w:numPr>
        <w:spacing w:before="120" w:after="0"/>
        <w:rPr>
          <w:lang w:val="en-GB"/>
        </w:rPr>
      </w:pPr>
      <w:r>
        <w:rPr>
          <w:lang w:val="en-GB"/>
        </w:rPr>
        <w:t>Enter data</w:t>
      </w:r>
    </w:p>
    <w:p w14:paraId="068B5B72" w14:textId="77777777" w:rsidR="00CD7BFD" w:rsidRPr="00304355" w:rsidRDefault="00CD7BFD" w:rsidP="00CD7BFD">
      <w:pPr>
        <w:pStyle w:val="ListParagraph"/>
        <w:numPr>
          <w:ilvl w:val="0"/>
          <w:numId w:val="7"/>
        </w:numPr>
        <w:spacing w:before="120" w:after="0"/>
        <w:rPr>
          <w:lang w:val="en-GB"/>
        </w:rPr>
      </w:pPr>
      <w:r w:rsidRPr="00304355">
        <w:rPr>
          <w:lang w:val="en-GB"/>
        </w:rPr>
        <w:t>Configure reports</w:t>
      </w:r>
    </w:p>
    <w:p w14:paraId="2B3FD1E6" w14:textId="27909FEC" w:rsidR="00CD7BFD" w:rsidRPr="00304355" w:rsidRDefault="1FED60F4" w:rsidP="00CD7BFD">
      <w:pPr>
        <w:pStyle w:val="ListParagraph"/>
        <w:numPr>
          <w:ilvl w:val="0"/>
          <w:numId w:val="7"/>
        </w:numPr>
        <w:spacing w:before="120" w:after="0"/>
        <w:rPr>
          <w:lang w:val="en-GB"/>
        </w:rPr>
      </w:pPr>
      <w:r w:rsidRPr="1FED60F4">
        <w:rPr>
          <w:lang w:val="en-GB"/>
        </w:rPr>
        <w:t>Analyse results as managers, supervisors and field staff</w:t>
      </w:r>
    </w:p>
    <w:p w14:paraId="4A6421D9" w14:textId="2C2F15A2" w:rsidR="00CD7BFD" w:rsidRPr="00304355" w:rsidRDefault="1FED60F4" w:rsidP="00CD7BFD">
      <w:pPr>
        <w:pStyle w:val="ListParagraph"/>
        <w:numPr>
          <w:ilvl w:val="0"/>
          <w:numId w:val="7"/>
        </w:numPr>
        <w:spacing w:before="120" w:after="0"/>
        <w:rPr>
          <w:lang w:val="en-GB"/>
        </w:rPr>
      </w:pPr>
      <w:r w:rsidRPr="1FED60F4">
        <w:rPr>
          <w:lang w:val="en-GB"/>
        </w:rPr>
        <w:t xml:space="preserve">Create and maintain networks of projects </w:t>
      </w:r>
      <w:r w:rsidR="00625D32">
        <w:rPr>
          <w:lang w:val="en-GB"/>
        </w:rPr>
        <w:t xml:space="preserve">in different MIS instances, </w:t>
      </w:r>
      <w:r w:rsidRPr="1FED60F4">
        <w:rPr>
          <w:lang w:val="en-GB"/>
        </w:rPr>
        <w:t>as necessary</w:t>
      </w:r>
    </w:p>
    <w:p w14:paraId="7E734BA2" w14:textId="5F28CA8B" w:rsidR="00CD7BFD" w:rsidRPr="00304355" w:rsidRDefault="00053C32" w:rsidP="00304355">
      <w:pPr>
        <w:spacing w:before="240" w:after="0"/>
        <w:rPr>
          <w:rFonts w:eastAsia="Times New Roman" w:cs="Arial"/>
          <w:b/>
          <w:bCs/>
          <w:sz w:val="28"/>
          <w:szCs w:val="28"/>
          <w:u w:color="D9D9D9"/>
          <w:lang w:val="en-GB"/>
        </w:rPr>
      </w:pPr>
      <w:r w:rsidRPr="00304355">
        <w:rPr>
          <w:rFonts w:eastAsia="Times New Roman" w:cs="Arial"/>
          <w:b/>
          <w:bCs/>
          <w:sz w:val="28"/>
          <w:szCs w:val="28"/>
          <w:u w:color="D9D9D9"/>
          <w:lang w:val="en-GB"/>
        </w:rPr>
        <w:t>4</w:t>
      </w:r>
      <w:r w:rsidR="00C546B3" w:rsidRPr="00304355">
        <w:rPr>
          <w:rFonts w:eastAsia="Times New Roman" w:cs="Arial"/>
          <w:b/>
          <w:bCs/>
          <w:sz w:val="28"/>
          <w:szCs w:val="28"/>
          <w:u w:color="D9D9D9"/>
          <w:lang w:val="en-GB"/>
        </w:rPr>
        <w:t xml:space="preserve">. </w:t>
      </w:r>
      <w:r w:rsidRPr="00304355">
        <w:rPr>
          <w:rFonts w:eastAsia="Times New Roman" w:cs="Arial"/>
          <w:b/>
          <w:bCs/>
          <w:sz w:val="28"/>
          <w:szCs w:val="28"/>
          <w:u w:color="D9D9D9"/>
          <w:lang w:val="en-GB"/>
        </w:rPr>
        <w:tab/>
      </w:r>
      <w:r w:rsidR="00C546B3" w:rsidRPr="00304355">
        <w:rPr>
          <w:rFonts w:eastAsia="Times New Roman" w:cs="Arial"/>
          <w:b/>
          <w:bCs/>
          <w:sz w:val="28"/>
          <w:szCs w:val="28"/>
          <w:u w:color="D9D9D9"/>
          <w:lang w:val="en-GB"/>
        </w:rPr>
        <w:t>Modul</w:t>
      </w:r>
      <w:r w:rsidR="0002723E">
        <w:rPr>
          <w:rFonts w:eastAsia="Times New Roman" w:cs="Arial"/>
          <w:b/>
          <w:bCs/>
          <w:sz w:val="28"/>
          <w:szCs w:val="28"/>
          <w:u w:color="D9D9D9"/>
          <w:lang w:val="en-GB"/>
        </w:rPr>
        <w:t>ar structure of the course</w:t>
      </w:r>
    </w:p>
    <w:p w14:paraId="282982D5" w14:textId="3FDD396E" w:rsidR="00B45BC3" w:rsidRPr="00304355" w:rsidRDefault="1FED60F4" w:rsidP="00CD7BFD">
      <w:pPr>
        <w:widowControl w:val="0"/>
        <w:autoSpaceDE w:val="0"/>
        <w:autoSpaceDN w:val="0"/>
        <w:adjustRightInd w:val="0"/>
        <w:spacing w:before="120" w:after="120"/>
        <w:rPr>
          <w:rFonts w:cs="Arial"/>
          <w:lang w:val="en-GB"/>
        </w:rPr>
      </w:pPr>
      <w:r w:rsidRPr="1FED60F4">
        <w:rPr>
          <w:rFonts w:cs="Arial"/>
          <w:lang w:val="en-GB"/>
        </w:rPr>
        <w:t xml:space="preserve">The course is based around the SAVIX MIS Users’ </w:t>
      </w:r>
      <w:proofErr w:type="gramStart"/>
      <w:r w:rsidRPr="1FED60F4">
        <w:rPr>
          <w:rFonts w:cs="Arial"/>
          <w:lang w:val="en-GB"/>
        </w:rPr>
        <w:t>Manual</w:t>
      </w:r>
      <w:proofErr w:type="gramEnd"/>
      <w:r w:rsidRPr="1FED60F4">
        <w:rPr>
          <w:rFonts w:cs="Arial"/>
          <w:lang w:val="en-GB"/>
        </w:rPr>
        <w:t xml:space="preserve"> and the curriculum tracks the steps in the manual, from Chapters 1-8. Thus, each module will need students to review the section of the manual that will be sent to them as background reading.</w:t>
      </w:r>
    </w:p>
    <w:p w14:paraId="5B8CFE51" w14:textId="5BC25EB3" w:rsidR="00B45BC3" w:rsidRPr="00304355" w:rsidRDefault="1FED60F4" w:rsidP="00CD7BFD">
      <w:pPr>
        <w:widowControl w:val="0"/>
        <w:autoSpaceDE w:val="0"/>
        <w:autoSpaceDN w:val="0"/>
        <w:adjustRightInd w:val="0"/>
        <w:spacing w:before="120" w:after="120"/>
        <w:rPr>
          <w:rFonts w:cs="Arial"/>
          <w:lang w:val="en-GB"/>
        </w:rPr>
      </w:pPr>
      <w:r w:rsidRPr="1FED60F4">
        <w:rPr>
          <w:rFonts w:cs="Arial"/>
          <w:lang w:val="en-GB"/>
        </w:rPr>
        <w:t xml:space="preserve">Each module will start with a webinar in which the objectives of the module will be set out and will involve a mixture of </w:t>
      </w:r>
    </w:p>
    <w:p w14:paraId="4B055A91" w14:textId="705643D7" w:rsidR="00CD7BFD" w:rsidRPr="00304355" w:rsidRDefault="1FED60F4" w:rsidP="00B45BC3">
      <w:pPr>
        <w:pStyle w:val="ListParagraph"/>
        <w:widowControl w:val="0"/>
        <w:numPr>
          <w:ilvl w:val="0"/>
          <w:numId w:val="8"/>
        </w:numPr>
        <w:autoSpaceDE w:val="0"/>
        <w:autoSpaceDN w:val="0"/>
        <w:adjustRightInd w:val="0"/>
        <w:spacing w:before="120" w:after="0"/>
        <w:ind w:left="357" w:hanging="357"/>
        <w:rPr>
          <w:rFonts w:cs="Arial"/>
          <w:lang w:val="en-GB"/>
        </w:rPr>
      </w:pPr>
      <w:r w:rsidRPr="00625D32">
        <w:rPr>
          <w:rFonts w:cs="Arial"/>
          <w:i/>
          <w:iCs/>
          <w:u w:val="single"/>
          <w:lang w:val="en-GB"/>
        </w:rPr>
        <w:t>webinars</w:t>
      </w:r>
      <w:r w:rsidRPr="1FED60F4">
        <w:rPr>
          <w:rFonts w:cs="Arial"/>
          <w:lang w:val="en-GB"/>
        </w:rPr>
        <w:t xml:space="preserve"> that will take place at specific dates in real time (but will also be recorded</w:t>
      </w:r>
      <w:r w:rsidR="00F66655">
        <w:rPr>
          <w:rFonts w:cs="Arial"/>
          <w:lang w:val="en-GB"/>
        </w:rPr>
        <w:t xml:space="preserve"> and available to you on Dropbox</w:t>
      </w:r>
      <w:r w:rsidRPr="1FED60F4">
        <w:rPr>
          <w:rFonts w:cs="Arial"/>
          <w:lang w:val="en-GB"/>
        </w:rPr>
        <w:t>)</w:t>
      </w:r>
      <w:r w:rsidR="00044CEE">
        <w:rPr>
          <w:rFonts w:cs="Arial"/>
          <w:lang w:val="en-GB"/>
        </w:rPr>
        <w:t xml:space="preserve">. Attendance and participation </w:t>
      </w:r>
      <w:r w:rsidR="00F66655">
        <w:rPr>
          <w:rFonts w:cs="Arial"/>
          <w:lang w:val="en-GB"/>
        </w:rPr>
        <w:t>are</w:t>
      </w:r>
      <w:r w:rsidR="00044CEE">
        <w:rPr>
          <w:rFonts w:cs="Arial"/>
          <w:lang w:val="en-GB"/>
        </w:rPr>
        <w:t xml:space="preserve"> graded</w:t>
      </w:r>
      <w:r w:rsidR="00F66655">
        <w:rPr>
          <w:rFonts w:cs="Arial"/>
          <w:lang w:val="en-GB"/>
        </w:rPr>
        <w:t xml:space="preserve"> Webinars contribute </w:t>
      </w:r>
      <w:r w:rsidR="00143ECA">
        <w:rPr>
          <w:rFonts w:cs="Arial"/>
          <w:lang w:val="en-GB"/>
        </w:rPr>
        <w:t>20</w:t>
      </w:r>
      <w:r w:rsidR="00F66655">
        <w:rPr>
          <w:rFonts w:cs="Arial"/>
          <w:lang w:val="en-GB"/>
        </w:rPr>
        <w:t>% of your total marks</w:t>
      </w:r>
    </w:p>
    <w:p w14:paraId="27705128" w14:textId="6169A043" w:rsidR="00B45BC3" w:rsidRPr="00304355" w:rsidRDefault="1FED60F4" w:rsidP="00B45BC3">
      <w:pPr>
        <w:pStyle w:val="ListParagraph"/>
        <w:widowControl w:val="0"/>
        <w:numPr>
          <w:ilvl w:val="0"/>
          <w:numId w:val="8"/>
        </w:numPr>
        <w:autoSpaceDE w:val="0"/>
        <w:autoSpaceDN w:val="0"/>
        <w:adjustRightInd w:val="0"/>
        <w:spacing w:after="0"/>
        <w:ind w:left="357" w:hanging="357"/>
        <w:rPr>
          <w:rFonts w:cs="Arial"/>
          <w:lang w:val="en-GB"/>
        </w:rPr>
      </w:pPr>
      <w:r w:rsidRPr="00625D32">
        <w:rPr>
          <w:rFonts w:cs="Arial"/>
          <w:i/>
          <w:iCs/>
          <w:u w:val="single"/>
          <w:lang w:val="en-GB"/>
        </w:rPr>
        <w:t>discussions</w:t>
      </w:r>
      <w:r w:rsidRPr="1FED60F4">
        <w:rPr>
          <w:rFonts w:cs="Arial"/>
          <w:lang w:val="en-GB"/>
        </w:rPr>
        <w:t xml:space="preserve"> that will be moderated</w:t>
      </w:r>
      <w:r w:rsidR="00044CEE">
        <w:rPr>
          <w:rFonts w:cs="Arial"/>
          <w:lang w:val="en-GB"/>
        </w:rPr>
        <w:t xml:space="preserve"> and graded</w:t>
      </w:r>
      <w:r w:rsidR="00F66655">
        <w:rPr>
          <w:rFonts w:cs="Arial"/>
          <w:lang w:val="en-GB"/>
        </w:rPr>
        <w:t xml:space="preserve">. Discussions contribute </w:t>
      </w:r>
      <w:r w:rsidR="00143ECA">
        <w:rPr>
          <w:rFonts w:cs="Arial"/>
          <w:lang w:val="en-GB"/>
        </w:rPr>
        <w:t>20</w:t>
      </w:r>
      <w:r w:rsidR="00F66655">
        <w:rPr>
          <w:rFonts w:cs="Arial"/>
          <w:lang w:val="en-GB"/>
        </w:rPr>
        <w:t>% of your total marks.</w:t>
      </w:r>
    </w:p>
    <w:p w14:paraId="1AE63543" w14:textId="76EE65A7" w:rsidR="00B45BC3" w:rsidRPr="00304355" w:rsidRDefault="1FED60F4" w:rsidP="00B45BC3">
      <w:pPr>
        <w:pStyle w:val="ListParagraph"/>
        <w:widowControl w:val="0"/>
        <w:numPr>
          <w:ilvl w:val="0"/>
          <w:numId w:val="8"/>
        </w:numPr>
        <w:autoSpaceDE w:val="0"/>
        <w:autoSpaceDN w:val="0"/>
        <w:adjustRightInd w:val="0"/>
        <w:spacing w:after="0"/>
        <w:ind w:left="357" w:hanging="357"/>
        <w:rPr>
          <w:rFonts w:cs="Arial"/>
          <w:lang w:val="en-GB"/>
        </w:rPr>
      </w:pPr>
      <w:r w:rsidRPr="00625D32">
        <w:rPr>
          <w:rFonts w:cs="Arial"/>
          <w:i/>
          <w:iCs/>
          <w:u w:val="single"/>
          <w:lang w:val="en-GB"/>
        </w:rPr>
        <w:t>assignments</w:t>
      </w:r>
      <w:r w:rsidRPr="1FED60F4">
        <w:rPr>
          <w:rFonts w:cs="Arial"/>
          <w:lang w:val="en-GB"/>
        </w:rPr>
        <w:t xml:space="preserve"> based on the module’s main theme and the webinars.</w:t>
      </w:r>
      <w:r w:rsidR="00F66655">
        <w:rPr>
          <w:rFonts w:cs="Arial"/>
          <w:lang w:val="en-GB"/>
        </w:rPr>
        <w:t xml:space="preserve"> Assignments contribute 60% of your total marks.</w:t>
      </w:r>
    </w:p>
    <w:p w14:paraId="0C961AFE" w14:textId="3E060196" w:rsidR="00B45BC3" w:rsidRDefault="1FED60F4" w:rsidP="00B45BC3">
      <w:pPr>
        <w:widowControl w:val="0"/>
        <w:autoSpaceDE w:val="0"/>
        <w:autoSpaceDN w:val="0"/>
        <w:adjustRightInd w:val="0"/>
        <w:spacing w:before="120" w:after="0"/>
        <w:rPr>
          <w:rFonts w:cs="Arial"/>
          <w:lang w:val="en-GB"/>
        </w:rPr>
      </w:pPr>
      <w:r w:rsidRPr="1FED60F4">
        <w:rPr>
          <w:rFonts w:cs="Arial"/>
          <w:lang w:val="en-GB"/>
        </w:rPr>
        <w:t>The number of webinars, discussions and assignment</w:t>
      </w:r>
      <w:r w:rsidR="00A17F97">
        <w:rPr>
          <w:rFonts w:cs="Arial"/>
          <w:lang w:val="en-GB"/>
        </w:rPr>
        <w:t>s</w:t>
      </w:r>
      <w:r w:rsidRPr="1FED60F4">
        <w:rPr>
          <w:rFonts w:cs="Arial"/>
          <w:lang w:val="en-GB"/>
        </w:rPr>
        <w:t xml:space="preserve"> will vary</w:t>
      </w:r>
      <w:r w:rsidR="00A17F97">
        <w:rPr>
          <w:rFonts w:cs="Arial"/>
          <w:lang w:val="en-GB"/>
        </w:rPr>
        <w:t xml:space="preserve"> from module to module as below:</w:t>
      </w:r>
    </w:p>
    <w:p w14:paraId="1F1472DD" w14:textId="347D33FC" w:rsidR="00B45BC3" w:rsidRPr="00304355" w:rsidRDefault="00B45BC3" w:rsidP="008F7597">
      <w:pPr>
        <w:spacing w:before="120" w:after="120"/>
        <w:rPr>
          <w:rFonts w:cs="Arial"/>
          <w:b/>
          <w:sz w:val="20"/>
          <w:szCs w:val="20"/>
          <w:lang w:val="en-GB"/>
        </w:rPr>
      </w:pPr>
      <w:r w:rsidRPr="00304355">
        <w:rPr>
          <w:rFonts w:cs="Arial"/>
          <w:b/>
          <w:sz w:val="20"/>
          <w:szCs w:val="20"/>
          <w:lang w:val="en-GB"/>
        </w:rPr>
        <w:t>Figure 1</w:t>
      </w: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1477"/>
        <w:gridCol w:w="1124"/>
        <w:gridCol w:w="1125"/>
        <w:gridCol w:w="1125"/>
        <w:gridCol w:w="1124"/>
        <w:gridCol w:w="1125"/>
        <w:gridCol w:w="1125"/>
        <w:gridCol w:w="1125"/>
      </w:tblGrid>
      <w:tr w:rsidR="004B4CDC" w:rsidRPr="00304355" w14:paraId="66E202AE" w14:textId="3523EC99" w:rsidTr="004B4CDC">
        <w:tc>
          <w:tcPr>
            <w:tcW w:w="1477" w:type="dxa"/>
            <w:shd w:val="clear" w:color="auto" w:fill="808080" w:themeFill="background1" w:themeFillShade="80"/>
            <w:vAlign w:val="center"/>
          </w:tcPr>
          <w:p w14:paraId="6E8749FF" w14:textId="77777777" w:rsidR="004B4CDC" w:rsidRPr="00304355" w:rsidRDefault="004B4CDC" w:rsidP="009B0159">
            <w:pPr>
              <w:widowControl w:val="0"/>
              <w:autoSpaceDE w:val="0"/>
              <w:autoSpaceDN w:val="0"/>
              <w:adjustRightInd w:val="0"/>
              <w:spacing w:after="0"/>
              <w:jc w:val="center"/>
              <w:rPr>
                <w:rFonts w:cs="Arial"/>
                <w:color w:val="FFFFFF" w:themeColor="background1"/>
                <w:lang w:val="en-GB"/>
              </w:rPr>
            </w:pPr>
            <w:r w:rsidRPr="00304355">
              <w:rPr>
                <w:rFonts w:cs="Arial"/>
                <w:color w:val="FFFFFF" w:themeColor="background1"/>
                <w:lang w:val="en-GB"/>
              </w:rPr>
              <w:t>Activity</w:t>
            </w:r>
          </w:p>
        </w:tc>
        <w:tc>
          <w:tcPr>
            <w:tcW w:w="1124" w:type="dxa"/>
            <w:shd w:val="clear" w:color="auto" w:fill="808080" w:themeFill="background1" w:themeFillShade="80"/>
            <w:vAlign w:val="center"/>
          </w:tcPr>
          <w:p w14:paraId="572EA0F0" w14:textId="303A3929" w:rsidR="004B4CDC" w:rsidRPr="00304355" w:rsidRDefault="004B4CDC" w:rsidP="00FC3205">
            <w:pPr>
              <w:widowControl w:val="0"/>
              <w:autoSpaceDE w:val="0"/>
              <w:autoSpaceDN w:val="0"/>
              <w:adjustRightInd w:val="0"/>
              <w:spacing w:after="0"/>
              <w:rPr>
                <w:rFonts w:cs="Arial"/>
                <w:color w:val="FFFFFF" w:themeColor="background1"/>
                <w:lang w:val="en-GB"/>
              </w:rPr>
            </w:pPr>
            <w:r>
              <w:rPr>
                <w:rFonts w:cs="Arial"/>
                <w:color w:val="FFFFFF" w:themeColor="background1"/>
                <w:lang w:val="en-GB"/>
              </w:rPr>
              <w:t xml:space="preserve">Module 1 </w:t>
            </w:r>
          </w:p>
        </w:tc>
        <w:tc>
          <w:tcPr>
            <w:tcW w:w="1125" w:type="dxa"/>
            <w:shd w:val="clear" w:color="auto" w:fill="808080" w:themeFill="background1" w:themeFillShade="80"/>
            <w:vAlign w:val="center"/>
          </w:tcPr>
          <w:p w14:paraId="32E10735" w14:textId="357E22B1" w:rsidR="004B4CDC" w:rsidRPr="00304355" w:rsidRDefault="004B4CDC" w:rsidP="009B0159">
            <w:pPr>
              <w:widowControl w:val="0"/>
              <w:autoSpaceDE w:val="0"/>
              <w:autoSpaceDN w:val="0"/>
              <w:adjustRightInd w:val="0"/>
              <w:spacing w:after="0"/>
              <w:jc w:val="center"/>
              <w:rPr>
                <w:rFonts w:cs="Arial"/>
                <w:color w:val="FFFFFF" w:themeColor="background1"/>
                <w:lang w:val="en-GB"/>
              </w:rPr>
            </w:pPr>
            <w:r w:rsidRPr="00304355">
              <w:rPr>
                <w:rFonts w:cs="Arial"/>
                <w:color w:val="FFFFFF" w:themeColor="background1"/>
                <w:lang w:val="en-GB"/>
              </w:rPr>
              <w:t>Modul</w:t>
            </w:r>
            <w:r>
              <w:rPr>
                <w:rFonts w:cs="Arial"/>
                <w:color w:val="FFFFFF" w:themeColor="background1"/>
                <w:lang w:val="en-GB"/>
              </w:rPr>
              <w:t>e 2</w:t>
            </w:r>
          </w:p>
        </w:tc>
        <w:tc>
          <w:tcPr>
            <w:tcW w:w="1125" w:type="dxa"/>
            <w:shd w:val="clear" w:color="auto" w:fill="808080" w:themeFill="background1" w:themeFillShade="80"/>
            <w:vAlign w:val="center"/>
          </w:tcPr>
          <w:p w14:paraId="7DDE44EE" w14:textId="4C69D845" w:rsidR="004B4CDC" w:rsidRPr="00304355" w:rsidRDefault="004B4CDC" w:rsidP="009B0159">
            <w:pPr>
              <w:widowControl w:val="0"/>
              <w:autoSpaceDE w:val="0"/>
              <w:autoSpaceDN w:val="0"/>
              <w:adjustRightInd w:val="0"/>
              <w:spacing w:after="0"/>
              <w:jc w:val="center"/>
              <w:rPr>
                <w:rFonts w:cs="Arial"/>
                <w:color w:val="FFFFFF" w:themeColor="background1"/>
                <w:lang w:val="en-GB"/>
              </w:rPr>
            </w:pPr>
            <w:r w:rsidRPr="00304355">
              <w:rPr>
                <w:rFonts w:cs="Arial"/>
                <w:color w:val="FFFFFF" w:themeColor="background1"/>
                <w:lang w:val="en-GB"/>
              </w:rPr>
              <w:t xml:space="preserve">Module </w:t>
            </w:r>
            <w:r>
              <w:rPr>
                <w:rFonts w:cs="Arial"/>
                <w:color w:val="FFFFFF" w:themeColor="background1"/>
                <w:lang w:val="en-GB"/>
              </w:rPr>
              <w:t>3</w:t>
            </w:r>
          </w:p>
        </w:tc>
        <w:tc>
          <w:tcPr>
            <w:tcW w:w="1124" w:type="dxa"/>
            <w:shd w:val="clear" w:color="auto" w:fill="808080" w:themeFill="background1" w:themeFillShade="80"/>
            <w:vAlign w:val="center"/>
          </w:tcPr>
          <w:p w14:paraId="53076601" w14:textId="1DF3BF35" w:rsidR="004B4CDC" w:rsidRPr="00304355" w:rsidRDefault="004B4CDC" w:rsidP="009B0159">
            <w:pPr>
              <w:widowControl w:val="0"/>
              <w:autoSpaceDE w:val="0"/>
              <w:autoSpaceDN w:val="0"/>
              <w:adjustRightInd w:val="0"/>
              <w:spacing w:after="0"/>
              <w:jc w:val="center"/>
              <w:rPr>
                <w:rFonts w:cs="Arial"/>
                <w:color w:val="FFFFFF" w:themeColor="background1"/>
                <w:lang w:val="en-GB"/>
              </w:rPr>
            </w:pPr>
            <w:r w:rsidRPr="00304355">
              <w:rPr>
                <w:rFonts w:cs="Arial"/>
                <w:color w:val="FFFFFF" w:themeColor="background1"/>
                <w:lang w:val="en-GB"/>
              </w:rPr>
              <w:t>Module</w:t>
            </w:r>
            <w:r>
              <w:rPr>
                <w:rFonts w:cs="Arial"/>
                <w:color w:val="FFFFFF" w:themeColor="background1"/>
                <w:lang w:val="en-GB"/>
              </w:rPr>
              <w:t xml:space="preserve"> 4</w:t>
            </w:r>
          </w:p>
        </w:tc>
        <w:tc>
          <w:tcPr>
            <w:tcW w:w="1125" w:type="dxa"/>
            <w:shd w:val="clear" w:color="auto" w:fill="808080" w:themeFill="background1" w:themeFillShade="80"/>
            <w:vAlign w:val="center"/>
          </w:tcPr>
          <w:p w14:paraId="5DE124D4" w14:textId="7DA9087A" w:rsidR="004B4CDC" w:rsidRPr="00304355" w:rsidRDefault="004B4CDC" w:rsidP="009B0159">
            <w:pPr>
              <w:widowControl w:val="0"/>
              <w:autoSpaceDE w:val="0"/>
              <w:autoSpaceDN w:val="0"/>
              <w:adjustRightInd w:val="0"/>
              <w:spacing w:after="0"/>
              <w:jc w:val="center"/>
              <w:rPr>
                <w:rFonts w:cs="Arial"/>
                <w:color w:val="FFFFFF" w:themeColor="background1"/>
                <w:lang w:val="en-GB"/>
              </w:rPr>
            </w:pPr>
            <w:r w:rsidRPr="00304355">
              <w:rPr>
                <w:rFonts w:cs="Arial"/>
                <w:color w:val="FFFFFF" w:themeColor="background1"/>
                <w:lang w:val="en-GB"/>
              </w:rPr>
              <w:t xml:space="preserve">Module </w:t>
            </w:r>
            <w:r>
              <w:rPr>
                <w:rFonts w:cs="Arial"/>
                <w:color w:val="FFFFFF" w:themeColor="background1"/>
                <w:lang w:val="en-GB"/>
              </w:rPr>
              <w:t>5</w:t>
            </w:r>
          </w:p>
        </w:tc>
        <w:tc>
          <w:tcPr>
            <w:tcW w:w="1125" w:type="dxa"/>
            <w:shd w:val="clear" w:color="auto" w:fill="808080" w:themeFill="background1" w:themeFillShade="80"/>
            <w:vAlign w:val="center"/>
          </w:tcPr>
          <w:p w14:paraId="214ECB82" w14:textId="0876C34A" w:rsidR="004B4CDC" w:rsidRPr="00304355" w:rsidRDefault="004B4CDC" w:rsidP="009B0159">
            <w:pPr>
              <w:widowControl w:val="0"/>
              <w:autoSpaceDE w:val="0"/>
              <w:autoSpaceDN w:val="0"/>
              <w:adjustRightInd w:val="0"/>
              <w:spacing w:after="0"/>
              <w:jc w:val="center"/>
              <w:rPr>
                <w:rFonts w:cs="Arial"/>
                <w:color w:val="FFFFFF" w:themeColor="background1"/>
                <w:lang w:val="en-GB"/>
              </w:rPr>
            </w:pPr>
            <w:r w:rsidRPr="00304355">
              <w:rPr>
                <w:rFonts w:cs="Arial"/>
                <w:color w:val="FFFFFF" w:themeColor="background1"/>
                <w:lang w:val="en-GB"/>
              </w:rPr>
              <w:t xml:space="preserve">Module </w:t>
            </w:r>
            <w:r>
              <w:rPr>
                <w:rFonts w:cs="Arial"/>
                <w:color w:val="FFFFFF" w:themeColor="background1"/>
                <w:lang w:val="en-GB"/>
              </w:rPr>
              <w:t>6</w:t>
            </w:r>
          </w:p>
        </w:tc>
        <w:tc>
          <w:tcPr>
            <w:tcW w:w="1125" w:type="dxa"/>
            <w:shd w:val="clear" w:color="auto" w:fill="808080" w:themeFill="background1" w:themeFillShade="80"/>
          </w:tcPr>
          <w:p w14:paraId="3E3876AF" w14:textId="0FCCB597" w:rsidR="004B4CDC" w:rsidRPr="00304355" w:rsidRDefault="004B4CDC" w:rsidP="009B0159">
            <w:pPr>
              <w:widowControl w:val="0"/>
              <w:autoSpaceDE w:val="0"/>
              <w:autoSpaceDN w:val="0"/>
              <w:adjustRightInd w:val="0"/>
              <w:spacing w:after="0"/>
              <w:jc w:val="center"/>
              <w:rPr>
                <w:rFonts w:cs="Arial"/>
                <w:color w:val="FFFFFF" w:themeColor="background1"/>
                <w:lang w:val="en-GB"/>
              </w:rPr>
            </w:pPr>
            <w:r>
              <w:rPr>
                <w:rFonts w:cs="Arial"/>
                <w:color w:val="FFFFFF" w:themeColor="background1"/>
                <w:lang w:val="en-GB"/>
              </w:rPr>
              <w:t>Module 7</w:t>
            </w:r>
          </w:p>
        </w:tc>
      </w:tr>
      <w:tr w:rsidR="004B4CDC" w:rsidRPr="00304355" w14:paraId="57E359E4" w14:textId="172DEDE5" w:rsidTr="004B4CDC">
        <w:tc>
          <w:tcPr>
            <w:tcW w:w="1477" w:type="dxa"/>
            <w:vAlign w:val="center"/>
          </w:tcPr>
          <w:p w14:paraId="078DBFDB" w14:textId="77777777" w:rsidR="004B4CDC" w:rsidRPr="00304355" w:rsidRDefault="004B4CDC" w:rsidP="003464C6">
            <w:pPr>
              <w:widowControl w:val="0"/>
              <w:autoSpaceDE w:val="0"/>
              <w:autoSpaceDN w:val="0"/>
              <w:adjustRightInd w:val="0"/>
              <w:spacing w:after="0"/>
              <w:rPr>
                <w:rFonts w:cs="Arial"/>
                <w:lang w:val="en-GB"/>
              </w:rPr>
            </w:pPr>
            <w:r w:rsidRPr="00304355">
              <w:rPr>
                <w:rFonts w:cs="Arial"/>
                <w:lang w:val="en-GB"/>
              </w:rPr>
              <w:t>Webinars</w:t>
            </w:r>
          </w:p>
        </w:tc>
        <w:tc>
          <w:tcPr>
            <w:tcW w:w="1124" w:type="dxa"/>
            <w:vAlign w:val="center"/>
          </w:tcPr>
          <w:p w14:paraId="6405E496" w14:textId="1F45200C"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1</w:t>
            </w:r>
          </w:p>
        </w:tc>
        <w:tc>
          <w:tcPr>
            <w:tcW w:w="1125" w:type="dxa"/>
            <w:vAlign w:val="center"/>
          </w:tcPr>
          <w:p w14:paraId="511F38E4" w14:textId="77777777" w:rsidR="004B4CDC" w:rsidRPr="00304355" w:rsidRDefault="004B4CDC" w:rsidP="003464C6">
            <w:pPr>
              <w:widowControl w:val="0"/>
              <w:autoSpaceDE w:val="0"/>
              <w:autoSpaceDN w:val="0"/>
              <w:adjustRightInd w:val="0"/>
              <w:spacing w:after="0"/>
              <w:jc w:val="center"/>
              <w:rPr>
                <w:rFonts w:cs="Arial"/>
                <w:lang w:val="en-GB"/>
              </w:rPr>
            </w:pPr>
            <w:r w:rsidRPr="00304355">
              <w:rPr>
                <w:rFonts w:cs="Arial"/>
                <w:lang w:val="en-GB"/>
              </w:rPr>
              <w:t>1</w:t>
            </w:r>
          </w:p>
        </w:tc>
        <w:tc>
          <w:tcPr>
            <w:tcW w:w="1125" w:type="dxa"/>
            <w:vAlign w:val="center"/>
          </w:tcPr>
          <w:p w14:paraId="35D659F8" w14:textId="77777777" w:rsidR="004B4CDC" w:rsidRPr="00304355" w:rsidRDefault="004B4CDC" w:rsidP="003464C6">
            <w:pPr>
              <w:widowControl w:val="0"/>
              <w:autoSpaceDE w:val="0"/>
              <w:autoSpaceDN w:val="0"/>
              <w:adjustRightInd w:val="0"/>
              <w:spacing w:after="0"/>
              <w:jc w:val="center"/>
              <w:rPr>
                <w:rFonts w:cs="Arial"/>
                <w:lang w:val="en-GB"/>
              </w:rPr>
            </w:pPr>
            <w:r w:rsidRPr="00304355">
              <w:rPr>
                <w:rFonts w:cs="Arial"/>
                <w:lang w:val="en-GB"/>
              </w:rPr>
              <w:t>1</w:t>
            </w:r>
          </w:p>
        </w:tc>
        <w:tc>
          <w:tcPr>
            <w:tcW w:w="1124" w:type="dxa"/>
            <w:vAlign w:val="center"/>
          </w:tcPr>
          <w:p w14:paraId="7B466272" w14:textId="6B7174CD"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2</w:t>
            </w:r>
          </w:p>
        </w:tc>
        <w:tc>
          <w:tcPr>
            <w:tcW w:w="1125" w:type="dxa"/>
            <w:vAlign w:val="center"/>
          </w:tcPr>
          <w:p w14:paraId="563BAA12" w14:textId="77777777" w:rsidR="004B4CDC" w:rsidRPr="00304355" w:rsidRDefault="004B4CDC" w:rsidP="003464C6">
            <w:pPr>
              <w:widowControl w:val="0"/>
              <w:autoSpaceDE w:val="0"/>
              <w:autoSpaceDN w:val="0"/>
              <w:adjustRightInd w:val="0"/>
              <w:spacing w:after="0"/>
              <w:jc w:val="center"/>
              <w:rPr>
                <w:rFonts w:cs="Arial"/>
                <w:lang w:val="en-GB"/>
              </w:rPr>
            </w:pPr>
            <w:r w:rsidRPr="00304355">
              <w:rPr>
                <w:rFonts w:cs="Arial"/>
                <w:lang w:val="en-GB"/>
              </w:rPr>
              <w:t>2</w:t>
            </w:r>
          </w:p>
        </w:tc>
        <w:tc>
          <w:tcPr>
            <w:tcW w:w="1125" w:type="dxa"/>
            <w:vAlign w:val="center"/>
          </w:tcPr>
          <w:p w14:paraId="49F85BB7" w14:textId="2AAD57E8"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2</w:t>
            </w:r>
          </w:p>
        </w:tc>
        <w:tc>
          <w:tcPr>
            <w:tcW w:w="1125" w:type="dxa"/>
          </w:tcPr>
          <w:p w14:paraId="580C2742" w14:textId="3B5F140F" w:rsidR="004B4CDC" w:rsidRDefault="004B4CDC" w:rsidP="003464C6">
            <w:pPr>
              <w:widowControl w:val="0"/>
              <w:autoSpaceDE w:val="0"/>
              <w:autoSpaceDN w:val="0"/>
              <w:adjustRightInd w:val="0"/>
              <w:spacing w:after="0"/>
              <w:jc w:val="center"/>
              <w:rPr>
                <w:rFonts w:cs="Arial"/>
                <w:lang w:val="en-GB"/>
              </w:rPr>
            </w:pPr>
            <w:r>
              <w:rPr>
                <w:rFonts w:cs="Arial"/>
                <w:lang w:val="en-GB"/>
              </w:rPr>
              <w:t>2</w:t>
            </w:r>
          </w:p>
        </w:tc>
      </w:tr>
      <w:tr w:rsidR="004B4CDC" w:rsidRPr="00304355" w14:paraId="57EBC8B4" w14:textId="654AEA3D" w:rsidTr="004B4CDC">
        <w:tc>
          <w:tcPr>
            <w:tcW w:w="1477" w:type="dxa"/>
            <w:vAlign w:val="center"/>
          </w:tcPr>
          <w:p w14:paraId="47FC5492" w14:textId="77777777" w:rsidR="004B4CDC" w:rsidRPr="00304355" w:rsidRDefault="004B4CDC" w:rsidP="003464C6">
            <w:pPr>
              <w:widowControl w:val="0"/>
              <w:autoSpaceDE w:val="0"/>
              <w:autoSpaceDN w:val="0"/>
              <w:adjustRightInd w:val="0"/>
              <w:spacing w:after="0"/>
              <w:rPr>
                <w:rFonts w:cs="Arial"/>
                <w:lang w:val="en-GB"/>
              </w:rPr>
            </w:pPr>
            <w:r w:rsidRPr="00304355">
              <w:rPr>
                <w:rFonts w:cs="Arial"/>
                <w:lang w:val="en-GB"/>
              </w:rPr>
              <w:t>Discussions</w:t>
            </w:r>
          </w:p>
        </w:tc>
        <w:tc>
          <w:tcPr>
            <w:tcW w:w="1124" w:type="dxa"/>
            <w:vAlign w:val="center"/>
          </w:tcPr>
          <w:p w14:paraId="36454F97" w14:textId="71628937" w:rsidR="004B4CDC" w:rsidRPr="00304355" w:rsidRDefault="004B4CDC" w:rsidP="003464C6">
            <w:pPr>
              <w:widowControl w:val="0"/>
              <w:autoSpaceDE w:val="0"/>
              <w:autoSpaceDN w:val="0"/>
              <w:adjustRightInd w:val="0"/>
              <w:spacing w:after="0"/>
              <w:jc w:val="center"/>
              <w:rPr>
                <w:rFonts w:cs="Arial"/>
                <w:lang w:val="en-GB"/>
              </w:rPr>
            </w:pPr>
          </w:p>
        </w:tc>
        <w:tc>
          <w:tcPr>
            <w:tcW w:w="1125" w:type="dxa"/>
            <w:vAlign w:val="center"/>
          </w:tcPr>
          <w:p w14:paraId="1C0B1293" w14:textId="02C1A01E"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1</w:t>
            </w:r>
          </w:p>
        </w:tc>
        <w:tc>
          <w:tcPr>
            <w:tcW w:w="1125" w:type="dxa"/>
            <w:vAlign w:val="center"/>
          </w:tcPr>
          <w:p w14:paraId="6FD44626" w14:textId="470858CB"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1</w:t>
            </w:r>
          </w:p>
        </w:tc>
        <w:tc>
          <w:tcPr>
            <w:tcW w:w="1124" w:type="dxa"/>
            <w:vAlign w:val="center"/>
          </w:tcPr>
          <w:p w14:paraId="3D941B36" w14:textId="669B9173"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1</w:t>
            </w:r>
          </w:p>
        </w:tc>
        <w:tc>
          <w:tcPr>
            <w:tcW w:w="1125" w:type="dxa"/>
            <w:vAlign w:val="center"/>
          </w:tcPr>
          <w:p w14:paraId="75E4C6BF" w14:textId="2AC991BA"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1</w:t>
            </w:r>
          </w:p>
        </w:tc>
        <w:tc>
          <w:tcPr>
            <w:tcW w:w="1125" w:type="dxa"/>
            <w:vAlign w:val="center"/>
          </w:tcPr>
          <w:p w14:paraId="64A98F4F" w14:textId="11E85388" w:rsidR="004B4CDC" w:rsidRPr="00304355" w:rsidRDefault="004B4CDC" w:rsidP="003464C6">
            <w:pPr>
              <w:widowControl w:val="0"/>
              <w:autoSpaceDE w:val="0"/>
              <w:autoSpaceDN w:val="0"/>
              <w:adjustRightInd w:val="0"/>
              <w:spacing w:after="0"/>
              <w:jc w:val="center"/>
              <w:rPr>
                <w:rFonts w:cs="Arial"/>
                <w:lang w:val="en-GB"/>
              </w:rPr>
            </w:pPr>
          </w:p>
        </w:tc>
        <w:tc>
          <w:tcPr>
            <w:tcW w:w="1125" w:type="dxa"/>
          </w:tcPr>
          <w:p w14:paraId="06090925" w14:textId="77777777" w:rsidR="004B4CDC" w:rsidRPr="00304355" w:rsidRDefault="004B4CDC" w:rsidP="003464C6">
            <w:pPr>
              <w:widowControl w:val="0"/>
              <w:autoSpaceDE w:val="0"/>
              <w:autoSpaceDN w:val="0"/>
              <w:adjustRightInd w:val="0"/>
              <w:spacing w:after="0"/>
              <w:jc w:val="center"/>
              <w:rPr>
                <w:rFonts w:cs="Arial"/>
                <w:lang w:val="en-GB"/>
              </w:rPr>
            </w:pPr>
          </w:p>
        </w:tc>
      </w:tr>
      <w:tr w:rsidR="004B4CDC" w:rsidRPr="00304355" w14:paraId="503049F0" w14:textId="23B081E5" w:rsidTr="004B4CDC">
        <w:tc>
          <w:tcPr>
            <w:tcW w:w="1477" w:type="dxa"/>
            <w:vAlign w:val="center"/>
          </w:tcPr>
          <w:p w14:paraId="0B7F76AA" w14:textId="77777777" w:rsidR="004B4CDC" w:rsidRPr="00304355" w:rsidRDefault="004B4CDC" w:rsidP="003464C6">
            <w:pPr>
              <w:widowControl w:val="0"/>
              <w:autoSpaceDE w:val="0"/>
              <w:autoSpaceDN w:val="0"/>
              <w:adjustRightInd w:val="0"/>
              <w:spacing w:after="0"/>
              <w:rPr>
                <w:rFonts w:cs="Arial"/>
                <w:lang w:val="en-GB"/>
              </w:rPr>
            </w:pPr>
            <w:r w:rsidRPr="00304355">
              <w:rPr>
                <w:rFonts w:cs="Arial"/>
                <w:lang w:val="en-GB"/>
              </w:rPr>
              <w:t>Assignments</w:t>
            </w:r>
          </w:p>
        </w:tc>
        <w:tc>
          <w:tcPr>
            <w:tcW w:w="1124" w:type="dxa"/>
            <w:vAlign w:val="center"/>
          </w:tcPr>
          <w:p w14:paraId="33F7FFFF" w14:textId="6C36F8EA" w:rsidR="004B4CDC" w:rsidRPr="00304355" w:rsidRDefault="004B4CDC" w:rsidP="003464C6">
            <w:pPr>
              <w:widowControl w:val="0"/>
              <w:autoSpaceDE w:val="0"/>
              <w:autoSpaceDN w:val="0"/>
              <w:adjustRightInd w:val="0"/>
              <w:spacing w:after="0"/>
              <w:jc w:val="center"/>
              <w:rPr>
                <w:rFonts w:cs="Arial"/>
                <w:lang w:val="en-GB"/>
              </w:rPr>
            </w:pPr>
          </w:p>
        </w:tc>
        <w:tc>
          <w:tcPr>
            <w:tcW w:w="1125" w:type="dxa"/>
            <w:vAlign w:val="center"/>
          </w:tcPr>
          <w:p w14:paraId="4C24A1DE" w14:textId="77777777" w:rsidR="004B4CDC" w:rsidRPr="00304355" w:rsidRDefault="004B4CDC" w:rsidP="003464C6">
            <w:pPr>
              <w:widowControl w:val="0"/>
              <w:autoSpaceDE w:val="0"/>
              <w:autoSpaceDN w:val="0"/>
              <w:adjustRightInd w:val="0"/>
              <w:spacing w:after="0"/>
              <w:jc w:val="center"/>
              <w:rPr>
                <w:rFonts w:cs="Arial"/>
                <w:lang w:val="en-GB"/>
              </w:rPr>
            </w:pPr>
            <w:r w:rsidRPr="00304355">
              <w:rPr>
                <w:rFonts w:cs="Arial"/>
                <w:lang w:val="en-GB"/>
              </w:rPr>
              <w:t>1</w:t>
            </w:r>
          </w:p>
        </w:tc>
        <w:tc>
          <w:tcPr>
            <w:tcW w:w="1125" w:type="dxa"/>
            <w:vAlign w:val="center"/>
          </w:tcPr>
          <w:p w14:paraId="34629F62" w14:textId="77777777" w:rsidR="004B4CDC" w:rsidRPr="00304355" w:rsidRDefault="004B4CDC" w:rsidP="003464C6">
            <w:pPr>
              <w:widowControl w:val="0"/>
              <w:autoSpaceDE w:val="0"/>
              <w:autoSpaceDN w:val="0"/>
              <w:adjustRightInd w:val="0"/>
              <w:spacing w:after="0"/>
              <w:jc w:val="center"/>
              <w:rPr>
                <w:rFonts w:cs="Arial"/>
                <w:lang w:val="en-GB"/>
              </w:rPr>
            </w:pPr>
            <w:r w:rsidRPr="00304355">
              <w:rPr>
                <w:rFonts w:cs="Arial"/>
                <w:lang w:val="en-GB"/>
              </w:rPr>
              <w:t>1</w:t>
            </w:r>
          </w:p>
        </w:tc>
        <w:tc>
          <w:tcPr>
            <w:tcW w:w="1124" w:type="dxa"/>
            <w:vAlign w:val="center"/>
          </w:tcPr>
          <w:p w14:paraId="4689555B" w14:textId="5BF7C4DC" w:rsidR="004B4CDC" w:rsidRPr="00304355" w:rsidRDefault="004B4CDC" w:rsidP="003464C6">
            <w:pPr>
              <w:widowControl w:val="0"/>
              <w:autoSpaceDE w:val="0"/>
              <w:autoSpaceDN w:val="0"/>
              <w:adjustRightInd w:val="0"/>
              <w:spacing w:after="0"/>
              <w:jc w:val="center"/>
              <w:rPr>
                <w:rFonts w:cs="Arial"/>
                <w:lang w:val="en-GB"/>
              </w:rPr>
            </w:pPr>
            <w:r>
              <w:rPr>
                <w:rFonts w:cs="Arial"/>
                <w:lang w:val="en-GB"/>
              </w:rPr>
              <w:t>1</w:t>
            </w:r>
          </w:p>
        </w:tc>
        <w:tc>
          <w:tcPr>
            <w:tcW w:w="1125" w:type="dxa"/>
            <w:vAlign w:val="center"/>
          </w:tcPr>
          <w:p w14:paraId="1D9C6D56" w14:textId="0D9FE4CA" w:rsidR="004B4CDC" w:rsidRPr="00304355" w:rsidRDefault="002702C9" w:rsidP="003464C6">
            <w:pPr>
              <w:widowControl w:val="0"/>
              <w:autoSpaceDE w:val="0"/>
              <w:autoSpaceDN w:val="0"/>
              <w:adjustRightInd w:val="0"/>
              <w:spacing w:after="0"/>
              <w:jc w:val="center"/>
              <w:rPr>
                <w:rFonts w:cs="Arial"/>
                <w:lang w:val="en-GB"/>
              </w:rPr>
            </w:pPr>
            <w:r>
              <w:rPr>
                <w:rFonts w:cs="Arial"/>
                <w:lang w:val="en-GB"/>
              </w:rPr>
              <w:t>2</w:t>
            </w:r>
          </w:p>
        </w:tc>
        <w:tc>
          <w:tcPr>
            <w:tcW w:w="1125" w:type="dxa"/>
            <w:vAlign w:val="center"/>
          </w:tcPr>
          <w:p w14:paraId="151B3797" w14:textId="2BA62A1B" w:rsidR="004B4CDC" w:rsidRPr="00304355" w:rsidRDefault="004B4CDC" w:rsidP="00EF39AB">
            <w:pPr>
              <w:widowControl w:val="0"/>
              <w:autoSpaceDE w:val="0"/>
              <w:autoSpaceDN w:val="0"/>
              <w:adjustRightInd w:val="0"/>
              <w:spacing w:after="0"/>
              <w:jc w:val="center"/>
              <w:rPr>
                <w:rFonts w:cs="Arial"/>
                <w:lang w:val="en-GB"/>
              </w:rPr>
            </w:pPr>
            <w:r>
              <w:rPr>
                <w:rFonts w:cs="Arial"/>
                <w:lang w:val="en-GB"/>
              </w:rPr>
              <w:t>1</w:t>
            </w:r>
          </w:p>
        </w:tc>
        <w:tc>
          <w:tcPr>
            <w:tcW w:w="1125" w:type="dxa"/>
          </w:tcPr>
          <w:p w14:paraId="45740389" w14:textId="77777777" w:rsidR="004B4CDC" w:rsidRDefault="004B4CDC" w:rsidP="00EF39AB">
            <w:pPr>
              <w:widowControl w:val="0"/>
              <w:autoSpaceDE w:val="0"/>
              <w:autoSpaceDN w:val="0"/>
              <w:adjustRightInd w:val="0"/>
              <w:spacing w:after="0"/>
              <w:jc w:val="center"/>
              <w:rPr>
                <w:rFonts w:cs="Arial"/>
                <w:lang w:val="en-GB"/>
              </w:rPr>
            </w:pPr>
          </w:p>
        </w:tc>
      </w:tr>
    </w:tbl>
    <w:p w14:paraId="72C886C2" w14:textId="1FBF8882" w:rsidR="00C409F7" w:rsidRPr="00304355" w:rsidRDefault="5ECEF524" w:rsidP="009B0159">
      <w:pPr>
        <w:widowControl w:val="0"/>
        <w:autoSpaceDE w:val="0"/>
        <w:autoSpaceDN w:val="0"/>
        <w:adjustRightInd w:val="0"/>
        <w:spacing w:before="120" w:after="0"/>
        <w:rPr>
          <w:lang w:val="en-GB"/>
        </w:rPr>
      </w:pPr>
      <w:r w:rsidRPr="5ECEF524">
        <w:rPr>
          <w:rFonts w:cs="Arial"/>
          <w:lang w:val="en-GB"/>
        </w:rPr>
        <w:t xml:space="preserve">Each module will take </w:t>
      </w:r>
      <w:r w:rsidR="00625D32">
        <w:rPr>
          <w:rFonts w:cs="Arial"/>
          <w:lang w:val="en-GB"/>
        </w:rPr>
        <w:t>between 5 and 7</w:t>
      </w:r>
      <w:r w:rsidRPr="5ECEF524">
        <w:rPr>
          <w:rFonts w:cs="Arial"/>
          <w:lang w:val="en-GB"/>
        </w:rPr>
        <w:t xml:space="preserve"> days to complete before the next is introduced, which will allow students to work at their own pace</w:t>
      </w:r>
      <w:r w:rsidR="00625D32">
        <w:rPr>
          <w:rFonts w:cs="Arial"/>
          <w:lang w:val="en-GB"/>
        </w:rPr>
        <w:t>.  This allows the course to be completed in about 5 weeks</w:t>
      </w:r>
      <w:r w:rsidRPr="5ECEF524">
        <w:rPr>
          <w:rFonts w:cs="Arial"/>
          <w:lang w:val="en-GB"/>
        </w:rPr>
        <w:t xml:space="preserve"> the course can be completed in just over </w:t>
      </w:r>
      <w:r w:rsidR="00625D32">
        <w:rPr>
          <w:rFonts w:cs="Arial"/>
          <w:lang w:val="en-GB"/>
        </w:rPr>
        <w:t>5</w:t>
      </w:r>
      <w:r w:rsidRPr="5ECEF524">
        <w:rPr>
          <w:rFonts w:cs="Arial"/>
          <w:lang w:val="en-GB"/>
        </w:rPr>
        <w:t xml:space="preserve"> weeks</w:t>
      </w:r>
      <w:r w:rsidRPr="5ECEF524">
        <w:rPr>
          <w:lang w:val="en-GB"/>
        </w:rPr>
        <w:t>. The expected level of effort is roughly 5-10 hours per week.</w:t>
      </w:r>
    </w:p>
    <w:p w14:paraId="02617974" w14:textId="34486D57" w:rsidR="00C546B3" w:rsidRPr="00304355" w:rsidRDefault="0089553D" w:rsidP="00455364">
      <w:pPr>
        <w:spacing w:after="0"/>
        <w:rPr>
          <w:rFonts w:eastAsia="Times New Roman" w:cs="Arial"/>
          <w:b/>
          <w:bCs/>
          <w:sz w:val="28"/>
          <w:szCs w:val="28"/>
          <w:u w:color="D9D9D9"/>
          <w:lang w:val="en-GB"/>
        </w:rPr>
      </w:pPr>
      <w:r>
        <w:rPr>
          <w:rFonts w:eastAsia="Times New Roman" w:cs="Arial"/>
          <w:b/>
          <w:bCs/>
          <w:sz w:val="28"/>
          <w:szCs w:val="28"/>
          <w:u w:color="D9D9D9"/>
          <w:lang w:val="en-GB"/>
        </w:rPr>
        <w:br w:type="page"/>
      </w:r>
      <w:r w:rsidR="0002723E">
        <w:rPr>
          <w:rFonts w:eastAsia="Times New Roman" w:cs="Arial"/>
          <w:b/>
          <w:bCs/>
          <w:sz w:val="28"/>
          <w:szCs w:val="28"/>
          <w:u w:color="D9D9D9"/>
          <w:lang w:val="en-GB"/>
        </w:rPr>
        <w:lastRenderedPageBreak/>
        <w:t>5</w:t>
      </w:r>
      <w:r w:rsidR="00C546B3" w:rsidRPr="00304355">
        <w:rPr>
          <w:rFonts w:eastAsia="Times New Roman" w:cs="Arial"/>
          <w:b/>
          <w:bCs/>
          <w:sz w:val="28"/>
          <w:szCs w:val="28"/>
          <w:u w:color="D9D9D9"/>
          <w:lang w:val="en-GB"/>
        </w:rPr>
        <w:t xml:space="preserve">. </w:t>
      </w:r>
      <w:r w:rsidR="00053C32" w:rsidRPr="00304355">
        <w:rPr>
          <w:rFonts w:eastAsia="Times New Roman" w:cs="Arial"/>
          <w:b/>
          <w:bCs/>
          <w:sz w:val="28"/>
          <w:szCs w:val="28"/>
          <w:u w:color="D9D9D9"/>
          <w:lang w:val="en-GB"/>
        </w:rPr>
        <w:tab/>
      </w:r>
      <w:r w:rsidR="00C546B3" w:rsidRPr="00304355">
        <w:rPr>
          <w:rFonts w:eastAsia="Times New Roman" w:cs="Arial"/>
          <w:b/>
          <w:bCs/>
          <w:sz w:val="28"/>
          <w:szCs w:val="28"/>
          <w:u w:color="D9D9D9"/>
          <w:lang w:val="en-GB"/>
        </w:rPr>
        <w:t xml:space="preserve">Course </w:t>
      </w:r>
      <w:r w:rsidR="0002723E">
        <w:rPr>
          <w:rFonts w:eastAsia="Times New Roman" w:cs="Arial"/>
          <w:b/>
          <w:bCs/>
          <w:sz w:val="28"/>
          <w:szCs w:val="28"/>
          <w:u w:color="D9D9D9"/>
          <w:lang w:val="en-GB"/>
        </w:rPr>
        <w:t>o</w:t>
      </w:r>
      <w:r w:rsidR="00C546B3" w:rsidRPr="00304355">
        <w:rPr>
          <w:rFonts w:eastAsia="Times New Roman" w:cs="Arial"/>
          <w:b/>
          <w:bCs/>
          <w:sz w:val="28"/>
          <w:szCs w:val="28"/>
          <w:u w:color="D9D9D9"/>
          <w:lang w:val="en-GB"/>
        </w:rPr>
        <w:t>utline</w:t>
      </w:r>
      <w:r w:rsidR="0002723E">
        <w:rPr>
          <w:rFonts w:eastAsia="Times New Roman" w:cs="Arial"/>
          <w:b/>
          <w:bCs/>
          <w:sz w:val="28"/>
          <w:szCs w:val="28"/>
          <w:u w:color="D9D9D9"/>
          <w:lang w:val="en-GB"/>
        </w:rPr>
        <w:t>, by module</w:t>
      </w:r>
    </w:p>
    <w:p w14:paraId="6AEF4492" w14:textId="133A0940" w:rsidR="0002723E" w:rsidRPr="0002723E" w:rsidRDefault="5ECEF524" w:rsidP="0002723E">
      <w:pPr>
        <w:spacing w:before="120" w:after="0"/>
        <w:rPr>
          <w:rFonts w:eastAsia="Times New Roman" w:cs="Arial"/>
          <w:lang w:val="en-GB"/>
        </w:rPr>
      </w:pPr>
      <w:r w:rsidRPr="5ECEF524">
        <w:rPr>
          <w:rFonts w:eastAsia="Times New Roman" w:cs="Arial"/>
          <w:lang w:val="en-GB"/>
        </w:rPr>
        <w:t>Each module begins with a webinar in which the key subject matter is covered. This is followed over the next 3 – 4 days with at least one assignment and discussion.</w:t>
      </w:r>
      <w:r w:rsidR="004B4637">
        <w:rPr>
          <w:rFonts w:eastAsia="Times New Roman" w:cs="Arial"/>
          <w:lang w:val="en-GB"/>
        </w:rPr>
        <w:t xml:space="preserve"> </w:t>
      </w:r>
      <w:r w:rsidRPr="5ECEF524">
        <w:rPr>
          <w:rFonts w:eastAsia="Times New Roman" w:cs="Arial"/>
          <w:lang w:val="en-GB"/>
        </w:rPr>
        <w:t xml:space="preserve">Each module will be accompanied by a power point presentation and by parts of the training manual that cover the module content. These will be </w:t>
      </w:r>
      <w:r w:rsidR="004B4637">
        <w:rPr>
          <w:rFonts w:eastAsia="Times New Roman" w:cs="Arial"/>
          <w:lang w:val="en-GB"/>
        </w:rPr>
        <w:t>posted</w:t>
      </w:r>
      <w:r w:rsidRPr="5ECEF524">
        <w:rPr>
          <w:rFonts w:eastAsia="Times New Roman" w:cs="Arial"/>
          <w:lang w:val="en-GB"/>
        </w:rPr>
        <w:t xml:space="preserve"> on Dropbox after every webinar</w:t>
      </w:r>
      <w:r w:rsidR="00625D32">
        <w:rPr>
          <w:rFonts w:eastAsia="Times New Roman" w:cs="Arial"/>
          <w:lang w:val="en-GB"/>
        </w:rPr>
        <w:t xml:space="preserve">.  </w:t>
      </w:r>
    </w:p>
    <w:p w14:paraId="759E2B6F" w14:textId="053167FE" w:rsidR="1FED60F4" w:rsidRPr="00982B33" w:rsidRDefault="00053C32" w:rsidP="008F5FC1">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before="360" w:after="0"/>
        <w:rPr>
          <w:rFonts w:cs="Arial"/>
          <w:b/>
          <w:bCs/>
          <w:lang w:val="en-GB"/>
        </w:rPr>
      </w:pPr>
      <w:r w:rsidRPr="008F5FC1">
        <w:rPr>
          <w:rFonts w:cs="Arial"/>
          <w:b/>
          <w:bCs/>
          <w:lang w:val="en-GB"/>
        </w:rPr>
        <w:t xml:space="preserve">5.1 </w:t>
      </w:r>
      <w:r w:rsidRPr="008F5FC1">
        <w:rPr>
          <w:rFonts w:cs="Arial"/>
          <w:b/>
          <w:bCs/>
          <w:lang w:val="en-GB"/>
        </w:rPr>
        <w:tab/>
      </w:r>
      <w:r w:rsidR="00827BE7" w:rsidRPr="1FED60F4">
        <w:rPr>
          <w:rFonts w:cs="Arial"/>
          <w:b/>
          <w:bCs/>
          <w:lang w:val="en-GB"/>
        </w:rPr>
        <w:t>Pre-Course</w:t>
      </w:r>
      <w:r w:rsidR="00684F35" w:rsidRPr="1FED60F4">
        <w:rPr>
          <w:rFonts w:cs="Arial"/>
          <w:b/>
          <w:bCs/>
          <w:lang w:val="en-GB"/>
        </w:rPr>
        <w:t xml:space="preserve"> </w:t>
      </w:r>
      <w:r w:rsidR="00982B33">
        <w:rPr>
          <w:rFonts w:cs="Arial"/>
          <w:b/>
          <w:bCs/>
          <w:lang w:val="en-GB"/>
        </w:rPr>
        <w:t xml:space="preserve">present to </w:t>
      </w:r>
      <w:r w:rsidR="00755C7C">
        <w:rPr>
          <w:rFonts w:cs="Arial"/>
          <w:b/>
          <w:bCs/>
          <w:lang w:val="en-GB"/>
        </w:rPr>
        <w:t>3</w:t>
      </w:r>
      <w:r w:rsidR="00755C7C" w:rsidRPr="008F5FC1">
        <w:rPr>
          <w:rFonts w:cs="Arial"/>
          <w:b/>
          <w:bCs/>
          <w:lang w:val="en-GB"/>
        </w:rPr>
        <w:t>rd</w:t>
      </w:r>
      <w:r w:rsidR="00755C7C">
        <w:rPr>
          <w:rFonts w:cs="Arial"/>
          <w:b/>
          <w:bCs/>
          <w:lang w:val="en-GB"/>
        </w:rPr>
        <w:t>. April 2024</w:t>
      </w:r>
    </w:p>
    <w:p w14:paraId="3C843C0B" w14:textId="0A4C3E59" w:rsidR="00053C32" w:rsidRPr="008F5FC1" w:rsidRDefault="1FED60F4" w:rsidP="00A67644">
      <w:pPr>
        <w:pStyle w:val="ListParagraph"/>
        <w:widowControl w:val="0"/>
        <w:numPr>
          <w:ilvl w:val="0"/>
          <w:numId w:val="1"/>
        </w:numPr>
        <w:autoSpaceDE w:val="0"/>
        <w:autoSpaceDN w:val="0"/>
        <w:adjustRightInd w:val="0"/>
        <w:spacing w:before="120" w:after="0"/>
        <w:ind w:left="284" w:hanging="284"/>
        <w:rPr>
          <w:rFonts w:asciiTheme="minorHAnsi" w:eastAsiaTheme="minorEastAsia" w:hAnsiTheme="minorHAnsi" w:cstheme="minorBidi"/>
          <w:lang w:val="en-GB"/>
        </w:rPr>
      </w:pPr>
      <w:r w:rsidRPr="008F5FC1">
        <w:rPr>
          <w:rFonts w:cs="Arial"/>
          <w:lang w:val="en-GB"/>
        </w:rPr>
        <w:t>Registration, getting participants set up with passwords and registered on Zoom</w:t>
      </w:r>
    </w:p>
    <w:p w14:paraId="3A6B3ED8" w14:textId="2E120971" w:rsidR="00053C32" w:rsidRPr="008F5FC1" w:rsidRDefault="1FED60F4" w:rsidP="00A67644">
      <w:pPr>
        <w:pStyle w:val="ListParagraph"/>
        <w:widowControl w:val="0"/>
        <w:numPr>
          <w:ilvl w:val="0"/>
          <w:numId w:val="1"/>
        </w:numPr>
        <w:autoSpaceDE w:val="0"/>
        <w:autoSpaceDN w:val="0"/>
        <w:adjustRightInd w:val="0"/>
        <w:spacing w:before="120" w:after="0"/>
        <w:ind w:left="284" w:hanging="284"/>
        <w:rPr>
          <w:lang w:val="en-GB"/>
        </w:rPr>
      </w:pPr>
      <w:r w:rsidRPr="008F5FC1">
        <w:rPr>
          <w:rFonts w:cs="Arial"/>
          <w:lang w:val="en-GB"/>
        </w:rPr>
        <w:t>Introductions, expectations, contributions</w:t>
      </w:r>
    </w:p>
    <w:p w14:paraId="1BD608AD" w14:textId="77777777" w:rsidR="004B4637" w:rsidRPr="004B4637" w:rsidRDefault="1FED60F4" w:rsidP="0012679D">
      <w:pPr>
        <w:widowControl w:val="0"/>
        <w:autoSpaceDE w:val="0"/>
        <w:autoSpaceDN w:val="0"/>
        <w:adjustRightInd w:val="0"/>
        <w:spacing w:before="120" w:after="120"/>
        <w:rPr>
          <w:rFonts w:cs="Arial"/>
          <w:u w:val="single"/>
          <w:lang w:val="en-GB"/>
        </w:rPr>
      </w:pPr>
      <w:r w:rsidRPr="004B4637">
        <w:rPr>
          <w:rFonts w:cs="Arial"/>
          <w:u w:val="single"/>
          <w:lang w:val="en-GB"/>
        </w:rPr>
        <w:t>Participants must also complete a pre-course self-assessment that will act as a baseline for comparison with a similar survey at the end of the course</w:t>
      </w:r>
      <w:r w:rsidR="004B4637" w:rsidRPr="004B4637">
        <w:rPr>
          <w:rFonts w:cs="Arial"/>
          <w:u w:val="single"/>
          <w:lang w:val="en-GB"/>
        </w:rPr>
        <w:t>.</w:t>
      </w:r>
    </w:p>
    <w:p w14:paraId="08BC7930" w14:textId="5B16E673" w:rsidR="00053C32" w:rsidRPr="004B4637" w:rsidRDefault="1FED60F4" w:rsidP="004B4637">
      <w:pPr>
        <w:widowControl w:val="0"/>
        <w:autoSpaceDE w:val="0"/>
        <w:autoSpaceDN w:val="0"/>
        <w:adjustRightInd w:val="0"/>
        <w:spacing w:before="120" w:after="0"/>
        <w:rPr>
          <w:rFonts w:cs="Arial"/>
          <w:b/>
          <w:bCs/>
          <w:lang w:val="en-GB"/>
        </w:rPr>
      </w:pPr>
      <w:r w:rsidRPr="008F5FC1">
        <w:rPr>
          <w:rFonts w:cs="Arial"/>
          <w:b/>
          <w:bCs/>
          <w:lang w:val="en-GB"/>
        </w:rPr>
        <w:t>Webinar</w:t>
      </w:r>
      <w:r w:rsidR="003E2E78" w:rsidRPr="008F5FC1">
        <w:rPr>
          <w:rFonts w:cs="Arial"/>
          <w:b/>
          <w:bCs/>
          <w:lang w:val="en-GB"/>
        </w:rPr>
        <w:t xml:space="preserve"> 1</w:t>
      </w:r>
      <w:r w:rsidRPr="008F5FC1">
        <w:rPr>
          <w:rFonts w:cs="Arial"/>
          <w:b/>
          <w:bCs/>
          <w:lang w:val="en-GB"/>
        </w:rPr>
        <w:t xml:space="preserve"> at </w:t>
      </w:r>
      <w:r w:rsidR="00F25368" w:rsidRPr="008F5FC1">
        <w:rPr>
          <w:rFonts w:cs="Arial"/>
          <w:b/>
          <w:bCs/>
          <w:lang w:val="en-GB"/>
        </w:rPr>
        <w:t>1100 German time</w:t>
      </w:r>
      <w:r w:rsidRPr="008F5FC1">
        <w:rPr>
          <w:rFonts w:cs="Arial"/>
          <w:b/>
          <w:bCs/>
          <w:lang w:val="en-GB"/>
        </w:rPr>
        <w:t xml:space="preserve"> on </w:t>
      </w:r>
      <w:r w:rsidR="00755C7C" w:rsidRPr="008F5FC1">
        <w:rPr>
          <w:rFonts w:cs="Arial"/>
          <w:b/>
          <w:bCs/>
          <w:lang w:val="en-GB"/>
        </w:rPr>
        <w:t>Wednesday 3</w:t>
      </w:r>
      <w:r w:rsidR="00755C7C" w:rsidRPr="004B4637">
        <w:rPr>
          <w:rFonts w:cs="Arial"/>
          <w:b/>
          <w:bCs/>
          <w:lang w:val="en-GB"/>
        </w:rPr>
        <w:t>rd</w:t>
      </w:r>
      <w:r w:rsidR="00755C7C" w:rsidRPr="008F5FC1">
        <w:rPr>
          <w:rFonts w:cs="Arial"/>
          <w:b/>
          <w:bCs/>
          <w:lang w:val="en-GB"/>
        </w:rPr>
        <w:t>. April 2024</w:t>
      </w:r>
    </w:p>
    <w:p w14:paraId="55EFBAEC" w14:textId="68E2CF6A" w:rsidR="008F5FC1" w:rsidRPr="008F5FC1" w:rsidRDefault="00053C32" w:rsidP="008F5FC1">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before="360" w:after="0"/>
        <w:rPr>
          <w:rFonts w:cs="Arial"/>
          <w:b/>
          <w:bCs/>
          <w:lang w:val="en-GB"/>
        </w:rPr>
      </w:pPr>
      <w:r w:rsidRPr="008F5FC1">
        <w:rPr>
          <w:rFonts w:cs="Arial"/>
          <w:b/>
          <w:bCs/>
          <w:lang w:val="en-GB"/>
        </w:rPr>
        <w:t xml:space="preserve">5.2 </w:t>
      </w:r>
      <w:r w:rsidRPr="008F5FC1">
        <w:rPr>
          <w:rFonts w:cs="Arial"/>
          <w:b/>
          <w:lang w:val="en-GB"/>
        </w:rPr>
        <w:tab/>
      </w:r>
      <w:r w:rsidRPr="008F5FC1">
        <w:rPr>
          <w:rFonts w:cs="Arial"/>
          <w:b/>
          <w:bCs/>
          <w:lang w:val="en-GB"/>
        </w:rPr>
        <w:t xml:space="preserve">Module </w:t>
      </w:r>
      <w:r w:rsidR="00304355" w:rsidRPr="008F5FC1">
        <w:rPr>
          <w:rFonts w:cs="Arial"/>
          <w:b/>
          <w:bCs/>
          <w:lang w:val="en-GB"/>
        </w:rPr>
        <w:t>2:</w:t>
      </w:r>
      <w:r w:rsidRPr="008F5FC1">
        <w:rPr>
          <w:rFonts w:cs="Arial"/>
          <w:b/>
          <w:bCs/>
          <w:lang w:val="en-GB"/>
        </w:rPr>
        <w:t xml:space="preserve">  What is an MIS and how do you decide on</w:t>
      </w:r>
      <w:r w:rsidR="00E06E0A" w:rsidRPr="008F5FC1">
        <w:rPr>
          <w:rFonts w:cs="Arial"/>
          <w:b/>
          <w:bCs/>
          <w:lang w:val="en-GB"/>
        </w:rPr>
        <w:t xml:space="preserve"> architecture (</w:t>
      </w:r>
      <w:r w:rsidR="00755C7C" w:rsidRPr="008F5FC1">
        <w:rPr>
          <w:rFonts w:cs="Arial"/>
          <w:b/>
          <w:bCs/>
          <w:lang w:val="en-GB"/>
        </w:rPr>
        <w:t xml:space="preserve">8-11 </w:t>
      </w:r>
      <w:r w:rsidR="00E06E0A" w:rsidRPr="008F5FC1">
        <w:rPr>
          <w:rFonts w:cs="Arial"/>
          <w:b/>
          <w:bCs/>
          <w:lang w:val="en-GB"/>
        </w:rPr>
        <w:t>April 2024)</w:t>
      </w:r>
    </w:p>
    <w:p w14:paraId="0742A377" w14:textId="7945128D" w:rsidR="004B4637" w:rsidRDefault="0073559B" w:rsidP="008F5FC1">
      <w:pPr>
        <w:widowControl w:val="0"/>
        <w:autoSpaceDE w:val="0"/>
        <w:autoSpaceDN w:val="0"/>
        <w:adjustRightInd w:val="0"/>
        <w:spacing w:before="120" w:after="0"/>
        <w:rPr>
          <w:rFonts w:cs="Arial"/>
          <w:vertAlign w:val="superscript"/>
          <w:lang w:val="en-GB"/>
        </w:rPr>
      </w:pPr>
      <w:r w:rsidRPr="008F5FC1">
        <w:rPr>
          <w:rFonts w:cs="Arial"/>
          <w:lang w:val="en-GB"/>
        </w:rPr>
        <w:t xml:space="preserve">This module focuses on </w:t>
      </w:r>
      <w:proofErr w:type="spellStart"/>
      <w:r w:rsidR="004B4637">
        <w:rPr>
          <w:rFonts w:cs="Arial"/>
          <w:lang w:val="en-GB"/>
        </w:rPr>
        <w:t>choos</w:t>
      </w:r>
      <w:r w:rsidRPr="008F5FC1">
        <w:rPr>
          <w:rFonts w:cs="Arial"/>
          <w:lang w:val="en-GB"/>
        </w:rPr>
        <w:t>ng</w:t>
      </w:r>
      <w:proofErr w:type="spellEnd"/>
      <w:r w:rsidRPr="008F5FC1">
        <w:rPr>
          <w:rFonts w:cs="Arial"/>
          <w:lang w:val="en-GB"/>
        </w:rPr>
        <w:t xml:space="preserve"> a system architecture for your MIS that </w:t>
      </w:r>
      <w:proofErr w:type="gramStart"/>
      <w:r w:rsidRPr="008F5FC1">
        <w:rPr>
          <w:rFonts w:cs="Arial"/>
          <w:lang w:val="en-GB"/>
        </w:rPr>
        <w:t>takes into account</w:t>
      </w:r>
      <w:proofErr w:type="gramEnd"/>
      <w:r w:rsidRPr="008F5FC1">
        <w:rPr>
          <w:rFonts w:cs="Arial"/>
          <w:lang w:val="en-GB"/>
        </w:rPr>
        <w:t xml:space="preserve"> who will be running the MIS (development agency, supporting partners or the partners themselves) how geographically dispersed a project may be and where data is entered and how the need for non-standard data will have an impact on the number of MIS instances that may be necessary.</w:t>
      </w:r>
    </w:p>
    <w:p w14:paraId="7D5EADFA" w14:textId="4038669F" w:rsidR="008F5FC1" w:rsidRPr="004B4637" w:rsidRDefault="004B4637" w:rsidP="008F5FC1">
      <w:pPr>
        <w:widowControl w:val="0"/>
        <w:autoSpaceDE w:val="0"/>
        <w:autoSpaceDN w:val="0"/>
        <w:adjustRightInd w:val="0"/>
        <w:spacing w:before="120" w:after="0"/>
        <w:rPr>
          <w:rFonts w:cs="Arial"/>
          <w:vertAlign w:val="superscript"/>
          <w:lang w:val="en-GB"/>
        </w:rPr>
      </w:pPr>
      <w:r w:rsidRPr="004B4637">
        <w:rPr>
          <w:rFonts w:cs="Arial"/>
          <w:b/>
          <w:bCs/>
          <w:lang w:val="en-GB"/>
        </w:rPr>
        <w:t>Webinar 2 at 1100 German time on Monday</w:t>
      </w:r>
      <w:r>
        <w:rPr>
          <w:rFonts w:cs="Arial"/>
          <w:vertAlign w:val="superscript"/>
          <w:lang w:val="en-GB"/>
        </w:rPr>
        <w:t xml:space="preserve"> </w:t>
      </w:r>
      <w:r w:rsidR="00755C7C" w:rsidRPr="004B4637">
        <w:rPr>
          <w:rFonts w:cs="Arial"/>
          <w:b/>
          <w:bCs/>
          <w:lang w:val="en-GB"/>
        </w:rPr>
        <w:t>8</w:t>
      </w:r>
      <w:r w:rsidR="00755C7C" w:rsidRPr="004B4637">
        <w:rPr>
          <w:rFonts w:cs="Arial"/>
          <w:b/>
          <w:bCs/>
          <w:vertAlign w:val="superscript"/>
          <w:lang w:val="en-GB"/>
        </w:rPr>
        <w:t>th</w:t>
      </w:r>
      <w:r w:rsidR="00755C7C" w:rsidRPr="004B4637">
        <w:rPr>
          <w:rFonts w:cs="Arial"/>
          <w:b/>
          <w:bCs/>
          <w:lang w:val="en-GB"/>
        </w:rPr>
        <w:t xml:space="preserve"> </w:t>
      </w:r>
      <w:r w:rsidR="00F25368" w:rsidRPr="004B4637">
        <w:rPr>
          <w:rFonts w:cs="Arial"/>
          <w:b/>
          <w:bCs/>
          <w:lang w:val="en-GB"/>
        </w:rPr>
        <w:t>April 202</w:t>
      </w:r>
      <w:r w:rsidR="00982B33" w:rsidRPr="004B4637">
        <w:rPr>
          <w:rFonts w:cs="Arial"/>
          <w:b/>
          <w:bCs/>
          <w:lang w:val="en-GB"/>
        </w:rPr>
        <w:t>4</w:t>
      </w:r>
    </w:p>
    <w:p w14:paraId="0B33D9A3" w14:textId="0DC007BC" w:rsidR="00053C32" w:rsidRPr="008F5FC1" w:rsidRDefault="00053C32" w:rsidP="008F5FC1">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before="360" w:after="0"/>
        <w:rPr>
          <w:rFonts w:cs="Arial"/>
          <w:b/>
          <w:bCs/>
          <w:lang w:val="en-GB"/>
        </w:rPr>
      </w:pPr>
      <w:r w:rsidRPr="008F5FC1">
        <w:rPr>
          <w:rFonts w:cs="Arial"/>
          <w:b/>
          <w:bCs/>
          <w:lang w:val="en-GB"/>
        </w:rPr>
        <w:t xml:space="preserve">5.3 </w:t>
      </w:r>
      <w:r w:rsidRPr="008F5FC1">
        <w:rPr>
          <w:rFonts w:cs="Arial"/>
          <w:b/>
          <w:bCs/>
          <w:lang w:val="en-GB"/>
        </w:rPr>
        <w:tab/>
        <w:t>Module 3:  Setting up an MIS and the first project</w:t>
      </w:r>
      <w:r w:rsidR="00894AD7" w:rsidRPr="008F5FC1">
        <w:rPr>
          <w:rFonts w:cs="Arial"/>
          <w:b/>
          <w:bCs/>
          <w:lang w:val="en-GB"/>
        </w:rPr>
        <w:t xml:space="preserve"> </w:t>
      </w:r>
      <w:r w:rsidR="00755C7C" w:rsidRPr="008F5FC1">
        <w:rPr>
          <w:rFonts w:cs="Arial"/>
          <w:b/>
          <w:bCs/>
          <w:lang w:val="en-GB"/>
        </w:rPr>
        <w:t>(12-17</w:t>
      </w:r>
      <w:r w:rsidR="00E06E0A" w:rsidRPr="008F5FC1">
        <w:rPr>
          <w:rFonts w:cs="Arial"/>
          <w:b/>
          <w:bCs/>
          <w:lang w:val="en-GB"/>
        </w:rPr>
        <w:t xml:space="preserve"> April 2024)</w:t>
      </w:r>
      <w:r w:rsidR="00894AD7" w:rsidRPr="008F5FC1">
        <w:rPr>
          <w:rFonts w:cs="Arial"/>
          <w:b/>
          <w:bCs/>
          <w:lang w:val="en-GB"/>
        </w:rPr>
        <w:t xml:space="preserve"> </w:t>
      </w:r>
    </w:p>
    <w:p w14:paraId="63367675" w14:textId="3CD96438" w:rsidR="1FED60F4" w:rsidRPr="008F5FC1" w:rsidRDefault="1FED60F4" w:rsidP="1FED60F4">
      <w:pPr>
        <w:spacing w:before="120" w:after="0"/>
      </w:pPr>
      <w:r w:rsidRPr="008F5FC1">
        <w:rPr>
          <w:rFonts w:cs="Arial"/>
          <w:lang w:val="en-GB"/>
        </w:rPr>
        <w:t xml:space="preserve">This module takes the students through the entire set-up process of the MIS and its constituent projects. What information is needed to complete the set-up at different levels and the roles of the MIS Administrator, Project Administrators and Data Entry Officers. The students’ assignment is to set up their own MIS, based on a standard project. </w:t>
      </w:r>
    </w:p>
    <w:p w14:paraId="04CDB213" w14:textId="640FF16C" w:rsidR="008F5FC1" w:rsidRPr="008F5FC1" w:rsidRDefault="1FED60F4" w:rsidP="008F5FC1">
      <w:pPr>
        <w:spacing w:before="120" w:after="0"/>
        <w:rPr>
          <w:b/>
          <w:bCs/>
        </w:rPr>
      </w:pPr>
      <w:r w:rsidRPr="008F5FC1">
        <w:rPr>
          <w:rFonts w:cs="Arial"/>
          <w:b/>
          <w:bCs/>
          <w:lang w:val="en-GB"/>
        </w:rPr>
        <w:t xml:space="preserve">Webinar </w:t>
      </w:r>
      <w:r w:rsidR="003E2E78" w:rsidRPr="008F5FC1">
        <w:rPr>
          <w:rFonts w:cs="Arial"/>
          <w:b/>
          <w:bCs/>
          <w:lang w:val="en-GB"/>
        </w:rPr>
        <w:t xml:space="preserve">3 </w:t>
      </w:r>
      <w:r w:rsidRPr="008F5FC1">
        <w:rPr>
          <w:rFonts w:cs="Arial"/>
          <w:b/>
          <w:bCs/>
          <w:lang w:val="en-GB"/>
        </w:rPr>
        <w:t xml:space="preserve">at </w:t>
      </w:r>
      <w:r w:rsidR="00F25368" w:rsidRPr="008F5FC1">
        <w:rPr>
          <w:rFonts w:cs="Arial"/>
          <w:b/>
          <w:bCs/>
          <w:lang w:val="en-GB"/>
        </w:rPr>
        <w:t>1100 German time</w:t>
      </w:r>
      <w:r w:rsidRPr="008F5FC1">
        <w:rPr>
          <w:rFonts w:cs="Arial"/>
          <w:b/>
          <w:bCs/>
          <w:lang w:val="en-GB"/>
        </w:rPr>
        <w:t xml:space="preserve"> on </w:t>
      </w:r>
      <w:r w:rsidR="00982B33" w:rsidRPr="008F5FC1">
        <w:rPr>
          <w:rFonts w:cs="Arial"/>
          <w:b/>
          <w:bCs/>
          <w:lang w:val="en-GB"/>
        </w:rPr>
        <w:t xml:space="preserve">Friday </w:t>
      </w:r>
      <w:r w:rsidR="00755C7C" w:rsidRPr="008F5FC1">
        <w:rPr>
          <w:rFonts w:cs="Arial"/>
          <w:b/>
          <w:bCs/>
          <w:lang w:val="en-GB"/>
        </w:rPr>
        <w:t>12</w:t>
      </w:r>
      <w:r w:rsidR="00982B33" w:rsidRPr="008F5FC1">
        <w:rPr>
          <w:rFonts w:cs="Arial"/>
          <w:b/>
          <w:bCs/>
          <w:vertAlign w:val="superscript"/>
          <w:lang w:val="en-GB"/>
        </w:rPr>
        <w:t>th</w:t>
      </w:r>
      <w:r w:rsidR="00982B33" w:rsidRPr="008F5FC1">
        <w:rPr>
          <w:rFonts w:cs="Arial"/>
          <w:b/>
          <w:bCs/>
          <w:lang w:val="en-GB"/>
        </w:rPr>
        <w:t xml:space="preserve"> April 2024</w:t>
      </w:r>
    </w:p>
    <w:p w14:paraId="7CD73EF3" w14:textId="547E1A8F" w:rsidR="00053C32" w:rsidRPr="008F5FC1" w:rsidRDefault="00053C32" w:rsidP="008F5FC1">
      <w:pPr>
        <w:pBdr>
          <w:top w:val="single" w:sz="4" w:space="1" w:color="auto"/>
          <w:left w:val="single" w:sz="4" w:space="4" w:color="auto"/>
          <w:bottom w:val="single" w:sz="4" w:space="1" w:color="auto"/>
          <w:right w:val="single" w:sz="4" w:space="4" w:color="auto"/>
        </w:pBdr>
        <w:shd w:val="clear" w:color="auto" w:fill="FFFFCC"/>
        <w:spacing w:before="360" w:after="0"/>
        <w:ind w:left="709" w:hanging="709"/>
      </w:pPr>
      <w:r w:rsidRPr="008F5FC1">
        <w:rPr>
          <w:rFonts w:cs="Arial"/>
          <w:b/>
          <w:bCs/>
          <w:lang w:val="en-GB"/>
        </w:rPr>
        <w:t xml:space="preserve">5.4 </w:t>
      </w:r>
      <w:r w:rsidRPr="008F5FC1">
        <w:rPr>
          <w:rFonts w:cs="Arial"/>
          <w:b/>
          <w:bCs/>
          <w:lang w:val="en-GB"/>
        </w:rPr>
        <w:tab/>
        <w:t>M</w:t>
      </w:r>
      <w:r w:rsidR="003E2E78" w:rsidRPr="008F5FC1">
        <w:rPr>
          <w:rFonts w:cs="Arial"/>
          <w:b/>
          <w:bCs/>
          <w:lang w:val="en-GB"/>
        </w:rPr>
        <w:t>o</w:t>
      </w:r>
      <w:r w:rsidRPr="008F5FC1">
        <w:rPr>
          <w:rFonts w:cs="Arial"/>
          <w:b/>
          <w:bCs/>
          <w:lang w:val="en-GB"/>
        </w:rPr>
        <w:t xml:space="preserve">dule 4:  </w:t>
      </w:r>
      <w:r w:rsidR="00E06E0A" w:rsidRPr="008F5FC1">
        <w:rPr>
          <w:rFonts w:cs="Arial"/>
          <w:b/>
          <w:bCs/>
          <w:lang w:val="en-GB"/>
        </w:rPr>
        <w:t xml:space="preserve">Part 1: </w:t>
      </w:r>
      <w:r w:rsidRPr="008F5FC1">
        <w:rPr>
          <w:rFonts w:cs="Arial"/>
          <w:b/>
          <w:bCs/>
          <w:lang w:val="en-GB"/>
        </w:rPr>
        <w:t>Data definitions, data collection, review and entry</w:t>
      </w:r>
      <w:r w:rsidR="00E06E0A" w:rsidRPr="008F5FC1">
        <w:rPr>
          <w:rFonts w:cs="Arial"/>
          <w:b/>
          <w:bCs/>
          <w:lang w:val="en-GB"/>
        </w:rPr>
        <w:t>.  Part 2: Explanation of metrics</w:t>
      </w:r>
      <w:r w:rsidR="00894AD7" w:rsidRPr="008F5FC1">
        <w:rPr>
          <w:rFonts w:cs="Arial"/>
          <w:b/>
          <w:bCs/>
          <w:lang w:val="en-GB"/>
        </w:rPr>
        <w:t xml:space="preserve"> (</w:t>
      </w:r>
      <w:r w:rsidR="00E06E0A" w:rsidRPr="008F5FC1">
        <w:rPr>
          <w:rFonts w:cs="Arial"/>
          <w:b/>
          <w:bCs/>
          <w:lang w:val="en-GB"/>
        </w:rPr>
        <w:t>1</w:t>
      </w:r>
      <w:r w:rsidR="00755C7C" w:rsidRPr="008F5FC1">
        <w:rPr>
          <w:rFonts w:cs="Arial"/>
          <w:b/>
          <w:bCs/>
          <w:lang w:val="en-GB"/>
        </w:rPr>
        <w:t>8</w:t>
      </w:r>
      <w:r w:rsidR="00E06E0A" w:rsidRPr="008F5FC1">
        <w:rPr>
          <w:rFonts w:cs="Arial"/>
          <w:b/>
          <w:bCs/>
          <w:lang w:val="en-GB"/>
        </w:rPr>
        <w:t>-</w:t>
      </w:r>
      <w:r w:rsidR="00755C7C" w:rsidRPr="008F5FC1">
        <w:rPr>
          <w:rFonts w:cs="Arial"/>
          <w:b/>
          <w:bCs/>
          <w:lang w:val="en-GB"/>
        </w:rPr>
        <w:t>22</w:t>
      </w:r>
      <w:r w:rsidR="00E06E0A" w:rsidRPr="008F5FC1">
        <w:rPr>
          <w:rFonts w:cs="Arial"/>
          <w:b/>
          <w:bCs/>
          <w:lang w:val="en-GB"/>
        </w:rPr>
        <w:t xml:space="preserve"> April 2024</w:t>
      </w:r>
      <w:r w:rsidR="00894AD7" w:rsidRPr="008F5FC1">
        <w:rPr>
          <w:rFonts w:cs="Arial"/>
          <w:b/>
          <w:bCs/>
          <w:lang w:val="en-GB"/>
        </w:rPr>
        <w:t>)</w:t>
      </w:r>
    </w:p>
    <w:p w14:paraId="457753DC" w14:textId="3823C4BB" w:rsidR="00053C32" w:rsidRPr="008F5FC1" w:rsidRDefault="1FED60F4" w:rsidP="1FED60F4">
      <w:pPr>
        <w:widowControl w:val="0"/>
        <w:autoSpaceDE w:val="0"/>
        <w:autoSpaceDN w:val="0"/>
        <w:adjustRightInd w:val="0"/>
        <w:spacing w:before="120" w:after="0"/>
        <w:rPr>
          <w:rFonts w:cs="Arial"/>
          <w:lang w:val="en-GB"/>
        </w:rPr>
      </w:pPr>
      <w:r w:rsidRPr="008F5FC1">
        <w:rPr>
          <w:rFonts w:cs="Arial"/>
          <w:lang w:val="en-GB"/>
        </w:rPr>
        <w:t xml:space="preserve">This module looks at the data that is needed in order to use the MIS. This is divided into Static data (collected only once), Cycle data (collected only once during the operating cycle) and Standard data that is always collected on monitoring visits. It also covers the creation of User-defined fields, which fall into two categories (pre-defined and those created by the user). It covers how the data collection process itself yields MIS information in the field for field staff and groups alike and how this can be used to determine profitability. </w:t>
      </w:r>
    </w:p>
    <w:p w14:paraId="0513C997" w14:textId="605D708F" w:rsidR="00053C32" w:rsidRPr="008F5FC1" w:rsidRDefault="00E06E0A" w:rsidP="1FED60F4">
      <w:pPr>
        <w:widowControl w:val="0"/>
        <w:autoSpaceDE w:val="0"/>
        <w:autoSpaceDN w:val="0"/>
        <w:adjustRightInd w:val="0"/>
        <w:spacing w:before="120" w:after="0"/>
        <w:rPr>
          <w:rFonts w:cs="Arial"/>
          <w:b/>
          <w:bCs/>
          <w:lang w:val="en-GB"/>
        </w:rPr>
      </w:pPr>
      <w:r w:rsidRPr="008F5FC1">
        <w:rPr>
          <w:rFonts w:cs="Arial"/>
          <w:b/>
          <w:bCs/>
          <w:lang w:val="en-GB"/>
        </w:rPr>
        <w:t xml:space="preserve">Part 1: </w:t>
      </w:r>
      <w:r w:rsidR="1FED60F4" w:rsidRPr="008F5FC1">
        <w:rPr>
          <w:rFonts w:cs="Arial"/>
          <w:b/>
          <w:bCs/>
          <w:lang w:val="en-GB"/>
        </w:rPr>
        <w:t xml:space="preserve">Webinar </w:t>
      </w:r>
      <w:r w:rsidR="003E2E78" w:rsidRPr="008F5FC1">
        <w:rPr>
          <w:rFonts w:cs="Arial"/>
          <w:b/>
          <w:bCs/>
          <w:lang w:val="en-GB"/>
        </w:rPr>
        <w:t>4</w:t>
      </w:r>
      <w:r w:rsidR="1FED60F4" w:rsidRPr="008F5FC1">
        <w:rPr>
          <w:rFonts w:cs="Arial"/>
          <w:b/>
          <w:bCs/>
          <w:lang w:val="en-GB"/>
        </w:rPr>
        <w:t xml:space="preserve"> at </w:t>
      </w:r>
      <w:r w:rsidR="00F25368" w:rsidRPr="008F5FC1">
        <w:rPr>
          <w:rFonts w:cs="Arial"/>
          <w:b/>
          <w:bCs/>
          <w:lang w:val="en-GB"/>
        </w:rPr>
        <w:t>1100 German time</w:t>
      </w:r>
      <w:r w:rsidR="1FED60F4" w:rsidRPr="008F5FC1">
        <w:rPr>
          <w:rFonts w:cs="Arial"/>
          <w:b/>
          <w:bCs/>
          <w:lang w:val="en-GB"/>
        </w:rPr>
        <w:t xml:space="preserve"> on </w:t>
      </w:r>
      <w:r w:rsidR="007757D3" w:rsidRPr="008F5FC1">
        <w:rPr>
          <w:rFonts w:cs="Arial"/>
          <w:b/>
          <w:bCs/>
          <w:lang w:val="en-GB"/>
        </w:rPr>
        <w:t xml:space="preserve">Thursday </w:t>
      </w:r>
      <w:r w:rsidRPr="008F5FC1">
        <w:rPr>
          <w:rFonts w:cs="Arial"/>
          <w:b/>
          <w:bCs/>
          <w:lang w:val="en-GB"/>
        </w:rPr>
        <w:t>1</w:t>
      </w:r>
      <w:r w:rsidR="00755C7C" w:rsidRPr="008F5FC1">
        <w:rPr>
          <w:rFonts w:cs="Arial"/>
          <w:b/>
          <w:bCs/>
          <w:lang w:val="en-GB"/>
        </w:rPr>
        <w:t>8</w:t>
      </w:r>
      <w:r w:rsidRPr="008F5FC1">
        <w:rPr>
          <w:rFonts w:cs="Arial"/>
          <w:b/>
          <w:bCs/>
          <w:vertAlign w:val="superscript"/>
          <w:lang w:val="en-GB"/>
        </w:rPr>
        <w:t>th</w:t>
      </w:r>
      <w:r w:rsidRPr="008F5FC1">
        <w:rPr>
          <w:rFonts w:cs="Arial"/>
          <w:b/>
          <w:bCs/>
          <w:lang w:val="en-GB"/>
        </w:rPr>
        <w:t xml:space="preserve"> April 2024)</w:t>
      </w:r>
    </w:p>
    <w:p w14:paraId="6896F2E0" w14:textId="7B5F7950" w:rsidR="00053C32" w:rsidRPr="008F5FC1" w:rsidRDefault="00E06E0A" w:rsidP="00053C32">
      <w:pPr>
        <w:widowControl w:val="0"/>
        <w:autoSpaceDE w:val="0"/>
        <w:autoSpaceDN w:val="0"/>
        <w:adjustRightInd w:val="0"/>
        <w:spacing w:before="120" w:after="0"/>
        <w:rPr>
          <w:rFonts w:cs="Arial"/>
          <w:b/>
          <w:bCs/>
          <w:lang w:val="en-GB"/>
        </w:rPr>
      </w:pPr>
      <w:r w:rsidRPr="008F5FC1">
        <w:rPr>
          <w:rFonts w:cs="Arial"/>
          <w:b/>
          <w:bCs/>
          <w:lang w:val="en-GB"/>
        </w:rPr>
        <w:t xml:space="preserve">Part 2: </w:t>
      </w:r>
      <w:r w:rsidR="1FED60F4" w:rsidRPr="008F5FC1">
        <w:rPr>
          <w:rFonts w:cs="Arial"/>
          <w:b/>
          <w:bCs/>
          <w:lang w:val="en-GB"/>
        </w:rPr>
        <w:t xml:space="preserve">Webinar </w:t>
      </w:r>
      <w:r w:rsidR="003E2E78" w:rsidRPr="008F5FC1">
        <w:rPr>
          <w:rFonts w:cs="Arial"/>
          <w:b/>
          <w:bCs/>
          <w:lang w:val="en-GB"/>
        </w:rPr>
        <w:t>5</w:t>
      </w:r>
      <w:r w:rsidR="1FED60F4" w:rsidRPr="008F5FC1">
        <w:rPr>
          <w:rFonts w:cs="Arial"/>
          <w:b/>
          <w:bCs/>
          <w:lang w:val="en-GB"/>
        </w:rPr>
        <w:t xml:space="preserve"> at </w:t>
      </w:r>
      <w:r w:rsidR="00F25368" w:rsidRPr="008F5FC1">
        <w:rPr>
          <w:rFonts w:cs="Arial"/>
          <w:b/>
          <w:bCs/>
          <w:lang w:val="en-GB"/>
        </w:rPr>
        <w:t>1100 German time</w:t>
      </w:r>
      <w:r w:rsidR="1FED60F4" w:rsidRPr="008F5FC1">
        <w:rPr>
          <w:rFonts w:cs="Arial"/>
          <w:b/>
          <w:bCs/>
          <w:lang w:val="en-GB"/>
        </w:rPr>
        <w:t xml:space="preserve"> o</w:t>
      </w:r>
      <w:r w:rsidR="007757D3" w:rsidRPr="008F5FC1">
        <w:rPr>
          <w:rFonts w:cs="Arial"/>
          <w:b/>
          <w:bCs/>
          <w:lang w:val="en-GB"/>
        </w:rPr>
        <w:t xml:space="preserve">n </w:t>
      </w:r>
      <w:r w:rsidRPr="008F5FC1">
        <w:rPr>
          <w:rFonts w:cs="Arial"/>
          <w:b/>
          <w:bCs/>
          <w:lang w:val="en-GB"/>
        </w:rPr>
        <w:t xml:space="preserve">Monday </w:t>
      </w:r>
      <w:r w:rsidR="00755C7C" w:rsidRPr="008F5FC1">
        <w:rPr>
          <w:rFonts w:cs="Arial"/>
          <w:b/>
          <w:bCs/>
          <w:lang w:val="en-GB"/>
        </w:rPr>
        <w:t>22</w:t>
      </w:r>
      <w:r w:rsidR="00755C7C" w:rsidRPr="008F5FC1">
        <w:rPr>
          <w:rFonts w:cs="Arial"/>
          <w:b/>
          <w:bCs/>
          <w:vertAlign w:val="superscript"/>
          <w:lang w:val="en-GB"/>
        </w:rPr>
        <w:t>nd</w:t>
      </w:r>
      <w:r w:rsidR="00755C7C" w:rsidRPr="008F5FC1">
        <w:rPr>
          <w:rFonts w:cs="Arial"/>
          <w:b/>
          <w:bCs/>
          <w:lang w:val="en-GB"/>
        </w:rPr>
        <w:t xml:space="preserve"> </w:t>
      </w:r>
      <w:r w:rsidRPr="008F5FC1">
        <w:rPr>
          <w:rFonts w:cs="Arial"/>
          <w:b/>
          <w:bCs/>
          <w:lang w:val="en-GB"/>
        </w:rPr>
        <w:t>April 2024)</w:t>
      </w:r>
    </w:p>
    <w:p w14:paraId="284A1230" w14:textId="77777777" w:rsidR="00A17F97" w:rsidRPr="008F5FC1" w:rsidRDefault="00A17F97" w:rsidP="00A17F97">
      <w:pPr>
        <w:spacing w:after="0"/>
        <w:rPr>
          <w:rFonts w:cs="Arial"/>
          <w:b/>
          <w:lang w:val="en-GB"/>
        </w:rPr>
      </w:pPr>
    </w:p>
    <w:p w14:paraId="55313D0F" w14:textId="62353960" w:rsidR="005035FA" w:rsidRPr="008F5FC1" w:rsidRDefault="005035FA">
      <w:pPr>
        <w:spacing w:after="0"/>
        <w:rPr>
          <w:rFonts w:cs="Arial"/>
          <w:b/>
          <w:bCs/>
          <w:lang w:val="en-GB"/>
        </w:rPr>
      </w:pPr>
    </w:p>
    <w:p w14:paraId="01F06C4C" w14:textId="11D94594" w:rsidR="00053C32" w:rsidRPr="008F5FC1" w:rsidRDefault="00053C32" w:rsidP="008F5FC1">
      <w:pPr>
        <w:pBdr>
          <w:top w:val="single" w:sz="4" w:space="1" w:color="auto"/>
          <w:left w:val="single" w:sz="4" w:space="4" w:color="auto"/>
          <w:bottom w:val="single" w:sz="4" w:space="1" w:color="auto"/>
          <w:right w:val="single" w:sz="4" w:space="4" w:color="auto"/>
        </w:pBdr>
        <w:shd w:val="clear" w:color="auto" w:fill="FFFFCC"/>
        <w:spacing w:after="0"/>
        <w:rPr>
          <w:rFonts w:cs="Arial"/>
          <w:b/>
          <w:lang w:val="en-GB"/>
        </w:rPr>
      </w:pPr>
      <w:r w:rsidRPr="008F5FC1">
        <w:rPr>
          <w:rFonts w:cs="Arial"/>
          <w:b/>
          <w:bCs/>
          <w:lang w:val="en-GB"/>
        </w:rPr>
        <w:t xml:space="preserve">5.5 </w:t>
      </w:r>
      <w:r w:rsidRPr="008F5FC1">
        <w:rPr>
          <w:rFonts w:cs="Arial"/>
          <w:b/>
          <w:lang w:val="en-GB"/>
        </w:rPr>
        <w:tab/>
      </w:r>
      <w:r w:rsidR="00394F7E" w:rsidRPr="008F5FC1">
        <w:rPr>
          <w:rFonts w:cs="Arial"/>
          <w:b/>
          <w:bCs/>
          <w:lang w:val="en-GB"/>
        </w:rPr>
        <w:t xml:space="preserve">Module 5: </w:t>
      </w:r>
      <w:r w:rsidRPr="008F5FC1">
        <w:rPr>
          <w:rFonts w:cs="Arial"/>
          <w:b/>
          <w:bCs/>
          <w:lang w:val="en-GB"/>
        </w:rPr>
        <w:t xml:space="preserve">Report </w:t>
      </w:r>
      <w:r w:rsidR="00296937" w:rsidRPr="008F5FC1">
        <w:rPr>
          <w:rFonts w:cs="Arial"/>
          <w:b/>
          <w:bCs/>
          <w:lang w:val="en-GB"/>
        </w:rPr>
        <w:t>preparation</w:t>
      </w:r>
      <w:r w:rsidRPr="008F5FC1">
        <w:rPr>
          <w:rFonts w:cs="Arial"/>
          <w:b/>
          <w:bCs/>
          <w:lang w:val="en-GB"/>
        </w:rPr>
        <w:t>, analysis and application</w:t>
      </w:r>
      <w:r w:rsidR="00894AD7" w:rsidRPr="008F5FC1">
        <w:rPr>
          <w:rFonts w:cs="Arial"/>
          <w:b/>
          <w:bCs/>
          <w:lang w:val="en-GB"/>
        </w:rPr>
        <w:t xml:space="preserve"> (</w:t>
      </w:r>
      <w:r w:rsidR="00E06E0A" w:rsidRPr="008F5FC1">
        <w:rPr>
          <w:rFonts w:cs="Arial"/>
          <w:b/>
          <w:bCs/>
          <w:lang w:val="en-GB"/>
        </w:rPr>
        <w:t>2</w:t>
      </w:r>
      <w:r w:rsidR="00BF78BB" w:rsidRPr="008F5FC1">
        <w:rPr>
          <w:rFonts w:cs="Arial"/>
          <w:b/>
          <w:bCs/>
          <w:lang w:val="en-GB"/>
        </w:rPr>
        <w:t>3</w:t>
      </w:r>
      <w:r w:rsidR="00755C7C" w:rsidRPr="008F5FC1">
        <w:rPr>
          <w:rFonts w:cs="Arial"/>
          <w:b/>
          <w:bCs/>
          <w:lang w:val="en-GB"/>
        </w:rPr>
        <w:t>-30</w:t>
      </w:r>
      <w:r w:rsidR="00BF78BB" w:rsidRPr="008F5FC1">
        <w:rPr>
          <w:rFonts w:cs="Arial"/>
          <w:b/>
          <w:bCs/>
          <w:lang w:val="en-GB"/>
        </w:rPr>
        <w:t xml:space="preserve"> </w:t>
      </w:r>
      <w:r w:rsidR="00E06E0A" w:rsidRPr="008F5FC1">
        <w:rPr>
          <w:rFonts w:cs="Arial"/>
          <w:b/>
          <w:bCs/>
          <w:lang w:val="en-GB"/>
        </w:rPr>
        <w:t>April 2024)</w:t>
      </w:r>
      <w:r w:rsidR="00894AD7" w:rsidRPr="008F5FC1">
        <w:rPr>
          <w:rFonts w:cs="Arial"/>
          <w:b/>
          <w:bCs/>
          <w:lang w:val="en-GB"/>
        </w:rPr>
        <w:t>)</w:t>
      </w:r>
    </w:p>
    <w:p w14:paraId="7F7748D1" w14:textId="77777777" w:rsidR="00053C32" w:rsidRPr="008F5FC1" w:rsidRDefault="00466F54" w:rsidP="00053C32">
      <w:pPr>
        <w:widowControl w:val="0"/>
        <w:autoSpaceDE w:val="0"/>
        <w:autoSpaceDN w:val="0"/>
        <w:adjustRightInd w:val="0"/>
        <w:spacing w:before="120" w:after="0"/>
        <w:rPr>
          <w:rFonts w:cs="Arial"/>
          <w:lang w:val="en-GB"/>
        </w:rPr>
      </w:pPr>
      <w:r w:rsidRPr="008F5FC1">
        <w:rPr>
          <w:rFonts w:cs="Arial"/>
          <w:lang w:val="en-GB"/>
        </w:rPr>
        <w:t>This section covers the preparation and interpretation of reports at three levels:</w:t>
      </w:r>
    </w:p>
    <w:p w14:paraId="6A977321" w14:textId="3F5BD128" w:rsidR="00466F54" w:rsidRPr="008F5FC1" w:rsidRDefault="1FED60F4" w:rsidP="005B4204">
      <w:pPr>
        <w:pStyle w:val="ListParagraph"/>
        <w:widowControl w:val="0"/>
        <w:numPr>
          <w:ilvl w:val="0"/>
          <w:numId w:val="9"/>
        </w:numPr>
        <w:autoSpaceDE w:val="0"/>
        <w:autoSpaceDN w:val="0"/>
        <w:adjustRightInd w:val="0"/>
        <w:spacing w:before="60" w:after="0"/>
        <w:ind w:left="357" w:hanging="357"/>
        <w:rPr>
          <w:rFonts w:cs="Arial"/>
          <w:lang w:val="en-GB"/>
        </w:rPr>
      </w:pPr>
      <w:r w:rsidRPr="008F5FC1">
        <w:rPr>
          <w:rFonts w:cs="Arial"/>
          <w:u w:val="single"/>
          <w:lang w:val="en-GB"/>
        </w:rPr>
        <w:t>MIS level.</w:t>
      </w:r>
      <w:r w:rsidRPr="008F5FC1">
        <w:rPr>
          <w:rFonts w:cs="Arial"/>
          <w:lang w:val="en-GB"/>
        </w:rPr>
        <w:t xml:space="preserve"> Project aggregation and Project comparison. These are reports that are used by programme management to aggregate and compare projects and use synthesized data</w:t>
      </w:r>
    </w:p>
    <w:p w14:paraId="33E08543" w14:textId="05340361" w:rsidR="005B4204" w:rsidRPr="008F5FC1" w:rsidRDefault="005B4204" w:rsidP="005B4204">
      <w:pPr>
        <w:pStyle w:val="ListParagraph"/>
        <w:widowControl w:val="0"/>
        <w:numPr>
          <w:ilvl w:val="0"/>
          <w:numId w:val="9"/>
        </w:numPr>
        <w:autoSpaceDE w:val="0"/>
        <w:autoSpaceDN w:val="0"/>
        <w:adjustRightInd w:val="0"/>
        <w:spacing w:after="0"/>
        <w:rPr>
          <w:rFonts w:cs="Arial"/>
          <w:lang w:val="en-GB"/>
        </w:rPr>
      </w:pPr>
      <w:r w:rsidRPr="008F5FC1">
        <w:rPr>
          <w:rFonts w:cs="Arial"/>
          <w:u w:val="single"/>
          <w:lang w:val="en-GB"/>
        </w:rPr>
        <w:t>Project level 1.</w:t>
      </w:r>
      <w:r w:rsidRPr="008F5FC1">
        <w:rPr>
          <w:rFonts w:cs="Arial"/>
          <w:lang w:val="en-GB"/>
        </w:rPr>
        <w:t xml:space="preserve"> Project performance. Three reports mainly of interest to senior management, donors etc., covering overall project performance, how this compares to the benchmark </w:t>
      </w:r>
      <w:r w:rsidRPr="008F5FC1">
        <w:rPr>
          <w:rFonts w:cs="Arial"/>
          <w:lang w:val="en-GB"/>
        </w:rPr>
        <w:lastRenderedPageBreak/>
        <w:t>regional and national standards and how key indicators change over time.  The reports are the same as for the MIS Administrator, but cover only a single project.</w:t>
      </w:r>
    </w:p>
    <w:p w14:paraId="4073C1D9" w14:textId="571D366F" w:rsidR="005B4204" w:rsidRPr="008F5FC1" w:rsidRDefault="005B4204" w:rsidP="005B4204">
      <w:pPr>
        <w:pStyle w:val="ListParagraph"/>
        <w:widowControl w:val="0"/>
        <w:numPr>
          <w:ilvl w:val="0"/>
          <w:numId w:val="9"/>
        </w:numPr>
        <w:autoSpaceDE w:val="0"/>
        <w:autoSpaceDN w:val="0"/>
        <w:adjustRightInd w:val="0"/>
        <w:spacing w:after="0"/>
        <w:rPr>
          <w:rFonts w:cs="Arial"/>
          <w:lang w:val="en-GB"/>
        </w:rPr>
      </w:pPr>
      <w:r w:rsidRPr="008F5FC1">
        <w:rPr>
          <w:rFonts w:cs="Arial"/>
          <w:u w:val="single"/>
          <w:lang w:val="en-GB"/>
        </w:rPr>
        <w:t>Project level 2.</w:t>
      </w:r>
      <w:r w:rsidRPr="008F5FC1">
        <w:rPr>
          <w:rFonts w:cs="Arial"/>
          <w:lang w:val="en-GB"/>
        </w:rPr>
        <w:t xml:space="preserve"> Operational performance. Four reports designed to compare Trainer efficiency and effectiveness</w:t>
      </w:r>
    </w:p>
    <w:p w14:paraId="55EF525D" w14:textId="446C5E10" w:rsidR="00053C32" w:rsidRPr="008F5FC1" w:rsidRDefault="1FED60F4" w:rsidP="1FED60F4">
      <w:pPr>
        <w:widowControl w:val="0"/>
        <w:autoSpaceDE w:val="0"/>
        <w:autoSpaceDN w:val="0"/>
        <w:adjustRightInd w:val="0"/>
        <w:spacing w:before="120" w:after="0"/>
        <w:rPr>
          <w:rFonts w:cs="Arial"/>
          <w:lang w:val="en-GB"/>
        </w:rPr>
      </w:pPr>
      <w:r w:rsidRPr="008F5FC1">
        <w:rPr>
          <w:rFonts w:cs="Arial"/>
          <w:lang w:val="en-GB"/>
        </w:rPr>
        <w:t>The module covers the preparation of these reports and their application to operational planning, the measurement of programme and project progress and to future project planning.</w:t>
      </w:r>
    </w:p>
    <w:p w14:paraId="08128384" w14:textId="2592F5A7" w:rsidR="00053C32" w:rsidRPr="008F5FC1" w:rsidRDefault="00E06E0A" w:rsidP="1FED60F4">
      <w:pPr>
        <w:widowControl w:val="0"/>
        <w:autoSpaceDE w:val="0"/>
        <w:autoSpaceDN w:val="0"/>
        <w:adjustRightInd w:val="0"/>
        <w:spacing w:before="120" w:after="0"/>
        <w:rPr>
          <w:rFonts w:cs="Arial"/>
          <w:b/>
          <w:bCs/>
          <w:lang w:val="en-GB"/>
        </w:rPr>
      </w:pPr>
      <w:r w:rsidRPr="008F5FC1">
        <w:rPr>
          <w:rFonts w:cs="Arial"/>
          <w:b/>
          <w:bCs/>
          <w:lang w:val="en-GB"/>
        </w:rPr>
        <w:t xml:space="preserve">Part 1: </w:t>
      </w:r>
      <w:r w:rsidR="1FED60F4" w:rsidRPr="008F5FC1">
        <w:rPr>
          <w:rFonts w:cs="Arial"/>
          <w:b/>
          <w:bCs/>
          <w:lang w:val="en-GB"/>
        </w:rPr>
        <w:t xml:space="preserve">Webinar </w:t>
      </w:r>
      <w:r w:rsidR="003E2E78" w:rsidRPr="008F5FC1">
        <w:rPr>
          <w:rFonts w:cs="Arial"/>
          <w:b/>
          <w:bCs/>
          <w:lang w:val="en-GB"/>
        </w:rPr>
        <w:t>6</w:t>
      </w:r>
      <w:r w:rsidR="1FED60F4" w:rsidRPr="008F5FC1">
        <w:rPr>
          <w:rFonts w:cs="Arial"/>
          <w:b/>
          <w:bCs/>
          <w:lang w:val="en-GB"/>
        </w:rPr>
        <w:t xml:space="preserve"> at </w:t>
      </w:r>
      <w:r w:rsidR="00F25368" w:rsidRPr="008F5FC1">
        <w:rPr>
          <w:rFonts w:cs="Arial"/>
          <w:b/>
          <w:bCs/>
          <w:lang w:val="en-GB"/>
        </w:rPr>
        <w:t>1100 German time</w:t>
      </w:r>
      <w:r w:rsidR="1FED60F4" w:rsidRPr="008F5FC1">
        <w:rPr>
          <w:rFonts w:cs="Arial"/>
          <w:b/>
          <w:bCs/>
          <w:lang w:val="en-GB"/>
        </w:rPr>
        <w:t xml:space="preserve"> </w:t>
      </w:r>
      <w:proofErr w:type="spellStart"/>
      <w:r w:rsidR="1FED60F4" w:rsidRPr="008F5FC1">
        <w:rPr>
          <w:rFonts w:cs="Arial"/>
          <w:b/>
          <w:bCs/>
          <w:lang w:val="en-GB"/>
        </w:rPr>
        <w:t>on</w:t>
      </w:r>
      <w:r w:rsidRPr="008F5FC1">
        <w:rPr>
          <w:rFonts w:cs="Arial"/>
          <w:b/>
          <w:bCs/>
          <w:lang w:val="en-GB"/>
        </w:rPr>
        <w:t>Tuesday</w:t>
      </w:r>
      <w:proofErr w:type="spellEnd"/>
      <w:r w:rsidRPr="008F5FC1">
        <w:rPr>
          <w:rFonts w:cs="Arial"/>
          <w:b/>
          <w:bCs/>
          <w:lang w:val="en-GB"/>
        </w:rPr>
        <w:t xml:space="preserve"> </w:t>
      </w:r>
      <w:r w:rsidR="00755C7C" w:rsidRPr="008F5FC1">
        <w:rPr>
          <w:rFonts w:cs="Arial"/>
          <w:b/>
          <w:bCs/>
          <w:lang w:val="en-GB"/>
        </w:rPr>
        <w:t>23</w:t>
      </w:r>
      <w:r w:rsidR="00755C7C" w:rsidRPr="008F5FC1">
        <w:rPr>
          <w:rFonts w:cs="Arial"/>
          <w:b/>
          <w:bCs/>
          <w:vertAlign w:val="superscript"/>
          <w:lang w:val="en-GB"/>
        </w:rPr>
        <w:t>rd</w:t>
      </w:r>
      <w:r w:rsidRPr="008F5FC1">
        <w:rPr>
          <w:rFonts w:cs="Arial"/>
          <w:b/>
          <w:bCs/>
          <w:lang w:val="en-GB"/>
        </w:rPr>
        <w:t xml:space="preserve"> April 2024</w:t>
      </w:r>
    </w:p>
    <w:p w14:paraId="4F28978C" w14:textId="3AF36F0C" w:rsidR="00053C32" w:rsidRPr="008F5FC1" w:rsidRDefault="00E06E0A" w:rsidP="00053C32">
      <w:pPr>
        <w:widowControl w:val="0"/>
        <w:autoSpaceDE w:val="0"/>
        <w:autoSpaceDN w:val="0"/>
        <w:adjustRightInd w:val="0"/>
        <w:spacing w:before="120" w:after="0"/>
        <w:rPr>
          <w:rFonts w:cs="Arial"/>
          <w:b/>
          <w:bCs/>
          <w:lang w:val="en-GB"/>
        </w:rPr>
      </w:pPr>
      <w:r w:rsidRPr="008F5FC1">
        <w:rPr>
          <w:rFonts w:cs="Arial"/>
          <w:b/>
          <w:bCs/>
          <w:lang w:val="en-GB"/>
        </w:rPr>
        <w:t xml:space="preserve">Part 2: </w:t>
      </w:r>
      <w:r w:rsidR="1FED60F4" w:rsidRPr="008F5FC1">
        <w:rPr>
          <w:rFonts w:cs="Arial"/>
          <w:b/>
          <w:bCs/>
          <w:lang w:val="en-GB"/>
        </w:rPr>
        <w:t xml:space="preserve">Webinar </w:t>
      </w:r>
      <w:r w:rsidR="003E2E78" w:rsidRPr="008F5FC1">
        <w:rPr>
          <w:rFonts w:cs="Arial"/>
          <w:b/>
          <w:bCs/>
          <w:lang w:val="en-GB"/>
        </w:rPr>
        <w:t>7</w:t>
      </w:r>
      <w:r w:rsidR="1FED60F4" w:rsidRPr="008F5FC1">
        <w:rPr>
          <w:rFonts w:cs="Arial"/>
          <w:b/>
          <w:bCs/>
          <w:lang w:val="en-GB"/>
        </w:rPr>
        <w:t xml:space="preserve"> at </w:t>
      </w:r>
      <w:r w:rsidR="00F25368" w:rsidRPr="008F5FC1">
        <w:rPr>
          <w:rFonts w:cs="Arial"/>
          <w:b/>
          <w:bCs/>
          <w:lang w:val="en-GB"/>
        </w:rPr>
        <w:t>1100 German time</w:t>
      </w:r>
      <w:r w:rsidR="007757D3" w:rsidRPr="008F5FC1">
        <w:rPr>
          <w:rFonts w:cs="Arial"/>
          <w:b/>
          <w:bCs/>
          <w:lang w:val="en-GB"/>
        </w:rPr>
        <w:t xml:space="preserve"> on </w:t>
      </w:r>
      <w:r w:rsidRPr="008F5FC1">
        <w:rPr>
          <w:rFonts w:cs="Arial"/>
          <w:b/>
          <w:bCs/>
          <w:lang w:val="en-GB"/>
        </w:rPr>
        <w:t xml:space="preserve">Friday </w:t>
      </w:r>
      <w:r w:rsidR="00755C7C" w:rsidRPr="008F5FC1">
        <w:rPr>
          <w:rFonts w:cs="Arial"/>
          <w:b/>
          <w:bCs/>
          <w:lang w:val="en-GB"/>
        </w:rPr>
        <w:t>26</w:t>
      </w:r>
      <w:r w:rsidRPr="008F5FC1">
        <w:rPr>
          <w:rFonts w:cs="Arial"/>
          <w:b/>
          <w:bCs/>
          <w:vertAlign w:val="superscript"/>
          <w:lang w:val="en-GB"/>
        </w:rPr>
        <w:t>th</w:t>
      </w:r>
      <w:r w:rsidRPr="008F5FC1">
        <w:rPr>
          <w:rFonts w:cs="Arial"/>
          <w:b/>
          <w:bCs/>
          <w:lang w:val="en-GB"/>
        </w:rPr>
        <w:t xml:space="preserve"> April 2024</w:t>
      </w:r>
    </w:p>
    <w:p w14:paraId="634AB88A" w14:textId="3009AC59" w:rsidR="00053C32" w:rsidRPr="008F5FC1" w:rsidRDefault="00053C32" w:rsidP="008F5FC1">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before="360" w:after="0"/>
        <w:rPr>
          <w:rFonts w:cs="Arial"/>
          <w:b/>
          <w:lang w:val="en-GB"/>
        </w:rPr>
      </w:pPr>
      <w:r w:rsidRPr="008F5FC1">
        <w:rPr>
          <w:rFonts w:cs="Arial"/>
          <w:b/>
          <w:lang w:val="en-GB"/>
        </w:rPr>
        <w:t>5.6</w:t>
      </w:r>
      <w:r w:rsidR="00A17F97" w:rsidRPr="008F5FC1">
        <w:rPr>
          <w:rFonts w:cs="Arial"/>
          <w:b/>
          <w:lang w:val="en-GB"/>
        </w:rPr>
        <w:tab/>
      </w:r>
      <w:r w:rsidR="004B4637">
        <w:rPr>
          <w:rFonts w:cs="Arial"/>
          <w:b/>
          <w:lang w:val="en-GB"/>
        </w:rPr>
        <w:t xml:space="preserve">Module 6: </w:t>
      </w:r>
      <w:r w:rsidRPr="008F5FC1">
        <w:rPr>
          <w:rFonts w:cs="Arial"/>
          <w:b/>
          <w:lang w:val="en-GB"/>
        </w:rPr>
        <w:t xml:space="preserve">Setting up </w:t>
      </w:r>
      <w:r w:rsidR="00241390" w:rsidRPr="008F5FC1">
        <w:rPr>
          <w:rFonts w:cs="Arial"/>
          <w:b/>
          <w:lang w:val="en-GB"/>
        </w:rPr>
        <w:t>User-defined data fields</w:t>
      </w:r>
      <w:r w:rsidR="004B4637">
        <w:rPr>
          <w:rFonts w:cs="Arial"/>
          <w:b/>
          <w:lang w:val="en-GB"/>
        </w:rPr>
        <w:t xml:space="preserve"> and optional utilities</w:t>
      </w:r>
    </w:p>
    <w:p w14:paraId="225D2B90" w14:textId="0579FCDC" w:rsidR="007051BE" w:rsidRPr="008F5FC1" w:rsidRDefault="1FED60F4" w:rsidP="1FED60F4">
      <w:pPr>
        <w:spacing w:before="120" w:after="0"/>
        <w:rPr>
          <w:rFonts w:cs="Arial"/>
          <w:lang w:val="en-GB"/>
        </w:rPr>
      </w:pPr>
      <w:r w:rsidRPr="008F5FC1">
        <w:rPr>
          <w:rFonts w:cs="Arial"/>
          <w:lang w:val="en-GB"/>
        </w:rPr>
        <w:t xml:space="preserve">This </w:t>
      </w:r>
      <w:r w:rsidR="00241390" w:rsidRPr="008F5FC1">
        <w:rPr>
          <w:rFonts w:cs="Arial"/>
          <w:lang w:val="en-GB"/>
        </w:rPr>
        <w:t xml:space="preserve">two-part </w:t>
      </w:r>
      <w:r w:rsidRPr="008F5FC1">
        <w:rPr>
          <w:rFonts w:cs="Arial"/>
          <w:lang w:val="en-GB"/>
        </w:rPr>
        <w:t>module covers the establishment of</w:t>
      </w:r>
      <w:r w:rsidR="00241390" w:rsidRPr="008F5FC1">
        <w:rPr>
          <w:rFonts w:cs="Arial"/>
          <w:lang w:val="en-GB"/>
        </w:rPr>
        <w:t xml:space="preserve"> User-defined data fields and</w:t>
      </w:r>
      <w:r w:rsidRPr="008F5FC1">
        <w:rPr>
          <w:rFonts w:cs="Arial"/>
          <w:lang w:val="en-GB"/>
        </w:rPr>
        <w:t xml:space="preserve"> networks of projects that are unconstrained by their origins in different MIS instances and allows programmes to aggregate and compare projects in different MIS instances, which also may be in different countries. It also covers miscellaneous utilities that were not covered in the earlier modules.</w:t>
      </w:r>
    </w:p>
    <w:p w14:paraId="5CE22DC9" w14:textId="42CCAB26" w:rsidR="007051BE" w:rsidRPr="008F5FC1" w:rsidRDefault="00E06E0A" w:rsidP="1FED60F4">
      <w:pPr>
        <w:spacing w:before="120" w:after="0"/>
        <w:rPr>
          <w:rFonts w:cs="Arial"/>
          <w:b/>
          <w:bCs/>
          <w:lang w:val="en-GB"/>
        </w:rPr>
      </w:pPr>
      <w:r w:rsidRPr="008F5FC1">
        <w:rPr>
          <w:rFonts w:cs="Arial"/>
          <w:b/>
          <w:bCs/>
          <w:lang w:val="en-GB"/>
        </w:rPr>
        <w:t xml:space="preserve">Part 1: </w:t>
      </w:r>
      <w:r w:rsidR="1FED60F4" w:rsidRPr="008F5FC1">
        <w:rPr>
          <w:rFonts w:cs="Arial"/>
          <w:b/>
          <w:bCs/>
          <w:lang w:val="en-GB"/>
        </w:rPr>
        <w:t xml:space="preserve">Webinar </w:t>
      </w:r>
      <w:r w:rsidR="003E2E78" w:rsidRPr="008F5FC1">
        <w:rPr>
          <w:rFonts w:cs="Arial"/>
          <w:b/>
          <w:bCs/>
          <w:lang w:val="en-GB"/>
        </w:rPr>
        <w:t>8</w:t>
      </w:r>
      <w:r w:rsidR="1FED60F4" w:rsidRPr="008F5FC1">
        <w:rPr>
          <w:rFonts w:cs="Arial"/>
          <w:b/>
          <w:bCs/>
          <w:lang w:val="en-GB"/>
        </w:rPr>
        <w:t xml:space="preserve"> at </w:t>
      </w:r>
      <w:r w:rsidR="00F25368" w:rsidRPr="008F5FC1">
        <w:rPr>
          <w:rFonts w:cs="Arial"/>
          <w:b/>
          <w:bCs/>
          <w:lang w:val="en-GB"/>
        </w:rPr>
        <w:t>1100 German time</w:t>
      </w:r>
      <w:r w:rsidR="1FED60F4" w:rsidRPr="008F5FC1">
        <w:rPr>
          <w:rFonts w:cs="Arial"/>
          <w:b/>
          <w:bCs/>
          <w:lang w:val="en-GB"/>
        </w:rPr>
        <w:t xml:space="preserve"> on </w:t>
      </w:r>
      <w:r w:rsidRPr="008F5FC1">
        <w:rPr>
          <w:rFonts w:cs="Arial"/>
          <w:b/>
          <w:bCs/>
          <w:lang w:val="en-GB"/>
        </w:rPr>
        <w:t xml:space="preserve">Wednesday </w:t>
      </w:r>
      <w:r w:rsidR="00755C7C" w:rsidRPr="008F5FC1">
        <w:rPr>
          <w:rFonts w:cs="Arial"/>
          <w:b/>
          <w:bCs/>
          <w:lang w:val="en-GB"/>
        </w:rPr>
        <w:t>1</w:t>
      </w:r>
      <w:r w:rsidR="00755C7C" w:rsidRPr="008F5FC1">
        <w:rPr>
          <w:rFonts w:cs="Arial"/>
          <w:b/>
          <w:bCs/>
          <w:vertAlign w:val="superscript"/>
          <w:lang w:val="en-GB"/>
        </w:rPr>
        <w:t>st</w:t>
      </w:r>
      <w:r w:rsidR="00755C7C" w:rsidRPr="008F5FC1">
        <w:rPr>
          <w:rFonts w:cs="Arial"/>
          <w:b/>
          <w:bCs/>
          <w:lang w:val="en-GB"/>
        </w:rPr>
        <w:t xml:space="preserve"> May</w:t>
      </w:r>
      <w:r w:rsidRPr="008F5FC1">
        <w:rPr>
          <w:rFonts w:cs="Arial"/>
          <w:b/>
          <w:bCs/>
          <w:lang w:val="en-GB"/>
        </w:rPr>
        <w:t xml:space="preserve"> 2024</w:t>
      </w:r>
    </w:p>
    <w:p w14:paraId="46D72DE5" w14:textId="52ADA86E" w:rsidR="008F5FC1" w:rsidRPr="008F5FC1" w:rsidRDefault="00E06E0A" w:rsidP="008F5FC1">
      <w:pPr>
        <w:spacing w:before="120" w:after="0"/>
        <w:rPr>
          <w:rFonts w:cs="Arial"/>
          <w:b/>
          <w:bCs/>
          <w:lang w:val="en-GB"/>
        </w:rPr>
      </w:pPr>
      <w:r w:rsidRPr="008F5FC1">
        <w:rPr>
          <w:rFonts w:cs="Arial"/>
          <w:b/>
          <w:bCs/>
          <w:lang w:val="en-GB"/>
        </w:rPr>
        <w:t xml:space="preserve">Part 2: </w:t>
      </w:r>
      <w:r w:rsidR="1FED60F4" w:rsidRPr="008F5FC1">
        <w:rPr>
          <w:rFonts w:cs="Arial"/>
          <w:b/>
          <w:bCs/>
          <w:lang w:val="en-GB"/>
        </w:rPr>
        <w:t xml:space="preserve">Webinar </w:t>
      </w:r>
      <w:r w:rsidR="003E2E78" w:rsidRPr="008F5FC1">
        <w:rPr>
          <w:rFonts w:cs="Arial"/>
          <w:b/>
          <w:bCs/>
          <w:lang w:val="en-GB"/>
        </w:rPr>
        <w:t>9</w:t>
      </w:r>
      <w:r w:rsidR="1FED60F4" w:rsidRPr="008F5FC1">
        <w:rPr>
          <w:rFonts w:cs="Arial"/>
          <w:b/>
          <w:bCs/>
          <w:lang w:val="en-GB"/>
        </w:rPr>
        <w:t xml:space="preserve"> at </w:t>
      </w:r>
      <w:r w:rsidR="00F25368" w:rsidRPr="008F5FC1">
        <w:rPr>
          <w:rFonts w:cs="Arial"/>
          <w:b/>
          <w:bCs/>
          <w:lang w:val="en-GB"/>
        </w:rPr>
        <w:t>1100 German time</w:t>
      </w:r>
      <w:r w:rsidR="1FED60F4" w:rsidRPr="008F5FC1">
        <w:rPr>
          <w:rFonts w:cs="Arial"/>
          <w:b/>
          <w:bCs/>
          <w:lang w:val="en-GB"/>
        </w:rPr>
        <w:t xml:space="preserve"> on </w:t>
      </w:r>
      <w:r w:rsidRPr="008F5FC1">
        <w:rPr>
          <w:rFonts w:cs="Arial"/>
          <w:b/>
          <w:bCs/>
          <w:lang w:val="en-GB"/>
        </w:rPr>
        <w:t xml:space="preserve">Monday </w:t>
      </w:r>
      <w:r w:rsidR="00755C7C" w:rsidRPr="008F5FC1">
        <w:rPr>
          <w:rFonts w:cs="Arial"/>
          <w:b/>
          <w:bCs/>
          <w:lang w:val="en-GB"/>
        </w:rPr>
        <w:t>6</w:t>
      </w:r>
      <w:r w:rsidR="00755C7C" w:rsidRPr="008F5FC1">
        <w:rPr>
          <w:rFonts w:cs="Arial"/>
          <w:b/>
          <w:bCs/>
          <w:vertAlign w:val="superscript"/>
          <w:lang w:val="en-GB"/>
        </w:rPr>
        <w:t>th</w:t>
      </w:r>
      <w:r w:rsidR="00755C7C" w:rsidRPr="008F5FC1">
        <w:rPr>
          <w:rFonts w:cs="Arial"/>
          <w:b/>
          <w:bCs/>
          <w:lang w:val="en-GB"/>
        </w:rPr>
        <w:t xml:space="preserve"> May</w:t>
      </w:r>
      <w:r w:rsidRPr="008F5FC1">
        <w:rPr>
          <w:rFonts w:cs="Arial"/>
          <w:b/>
          <w:bCs/>
          <w:lang w:val="en-GB"/>
        </w:rPr>
        <w:t xml:space="preserve"> 2024</w:t>
      </w:r>
    </w:p>
    <w:p w14:paraId="6EA90714" w14:textId="4F1F9449" w:rsidR="004D5B1C" w:rsidRPr="008F5FC1" w:rsidRDefault="004D5B1C" w:rsidP="008F5FC1">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before="360" w:after="0"/>
        <w:rPr>
          <w:rFonts w:cs="Arial"/>
          <w:b/>
          <w:bCs/>
          <w:sz w:val="24"/>
          <w:szCs w:val="24"/>
          <w:lang w:val="en-GB"/>
        </w:rPr>
      </w:pPr>
      <w:r w:rsidRPr="008F5FC1">
        <w:rPr>
          <w:rFonts w:cs="Arial"/>
          <w:b/>
          <w:lang w:val="en-GB"/>
        </w:rPr>
        <w:t xml:space="preserve">5.7 </w:t>
      </w:r>
      <w:r w:rsidRPr="008F5FC1">
        <w:rPr>
          <w:rFonts w:cs="Arial"/>
          <w:b/>
          <w:lang w:val="en-GB"/>
        </w:rPr>
        <w:tab/>
      </w:r>
      <w:r w:rsidR="008F5FC1" w:rsidRPr="008F5FC1">
        <w:rPr>
          <w:rFonts w:cs="Arial"/>
          <w:b/>
          <w:lang w:val="en-GB"/>
        </w:rPr>
        <w:t xml:space="preserve">Module 7: </w:t>
      </w:r>
      <w:r w:rsidR="00E06E0A" w:rsidRPr="008F5FC1">
        <w:rPr>
          <w:rFonts w:cs="Arial"/>
          <w:b/>
          <w:lang w:val="en-GB"/>
        </w:rPr>
        <w:t xml:space="preserve">Managing networks, mobile data entry and graduation </w:t>
      </w:r>
      <w:r w:rsidR="003642D2" w:rsidRPr="008F5FC1">
        <w:rPr>
          <w:rFonts w:cs="Arial"/>
          <w:b/>
          <w:lang w:val="en-GB"/>
        </w:rPr>
        <w:t>(</w:t>
      </w:r>
      <w:r w:rsidR="00755C7C" w:rsidRPr="008F5FC1">
        <w:rPr>
          <w:rFonts w:cs="Arial"/>
          <w:b/>
          <w:lang w:val="en-GB"/>
        </w:rPr>
        <w:t>10-13</w:t>
      </w:r>
      <w:r w:rsidR="00E06E0A" w:rsidRPr="008F5FC1">
        <w:rPr>
          <w:rFonts w:cs="Arial"/>
          <w:b/>
          <w:lang w:val="en-GB"/>
        </w:rPr>
        <w:t xml:space="preserve"> May 2024</w:t>
      </w:r>
      <w:r w:rsidR="003642D2" w:rsidRPr="008F5FC1">
        <w:rPr>
          <w:rFonts w:cs="Arial"/>
          <w:b/>
          <w:lang w:val="en-GB"/>
        </w:rPr>
        <w:t>)</w:t>
      </w:r>
    </w:p>
    <w:p w14:paraId="763C740B" w14:textId="4030BA93" w:rsidR="00E06E0A" w:rsidRPr="008F5FC1" w:rsidRDefault="00E06E0A" w:rsidP="1FED60F4">
      <w:pPr>
        <w:widowControl w:val="0"/>
        <w:autoSpaceDE w:val="0"/>
        <w:autoSpaceDN w:val="0"/>
        <w:adjustRightInd w:val="0"/>
        <w:spacing w:before="120" w:after="0"/>
        <w:rPr>
          <w:rFonts w:cs="Arial"/>
          <w:lang w:val="en-GB"/>
        </w:rPr>
      </w:pPr>
      <w:r w:rsidRPr="008F5FC1">
        <w:rPr>
          <w:rFonts w:cs="Arial"/>
          <w:lang w:val="en-GB"/>
        </w:rPr>
        <w:t>In the first webinar of this two-part module the group will create a network and reports from the MIS instances created in the workshop</w:t>
      </w:r>
      <w:r w:rsidR="1FED60F4" w:rsidRPr="008F5FC1">
        <w:rPr>
          <w:rFonts w:cs="Arial"/>
          <w:lang w:val="en-GB"/>
        </w:rPr>
        <w:t xml:space="preserve">. </w:t>
      </w:r>
      <w:r w:rsidRPr="008F5FC1">
        <w:rPr>
          <w:rFonts w:cs="Arial"/>
          <w:lang w:val="en-GB"/>
        </w:rPr>
        <w:t xml:space="preserve">  In the second webinar the group will be introduced to the use of VSL Associates’ mobile data application, for posting data to the internet directly from the field.</w:t>
      </w:r>
    </w:p>
    <w:p w14:paraId="1D850B1B" w14:textId="4DABB3DD" w:rsidR="00E06E0A" w:rsidRPr="008F5FC1" w:rsidRDefault="00E06E0A" w:rsidP="1FED60F4">
      <w:pPr>
        <w:widowControl w:val="0"/>
        <w:autoSpaceDE w:val="0"/>
        <w:autoSpaceDN w:val="0"/>
        <w:adjustRightInd w:val="0"/>
        <w:spacing w:before="120" w:after="0"/>
        <w:rPr>
          <w:rFonts w:cs="Arial"/>
          <w:lang w:val="en-GB"/>
        </w:rPr>
      </w:pPr>
      <w:r w:rsidRPr="008F5FC1">
        <w:rPr>
          <w:rFonts w:cs="Arial"/>
          <w:lang w:val="en-GB"/>
        </w:rPr>
        <w:t xml:space="preserve">The </w:t>
      </w:r>
      <w:r w:rsidR="00755C7C" w:rsidRPr="008F5FC1">
        <w:rPr>
          <w:rFonts w:cs="Arial"/>
          <w:lang w:val="en-GB"/>
        </w:rPr>
        <w:t>module</w:t>
      </w:r>
      <w:r w:rsidRPr="008F5FC1">
        <w:rPr>
          <w:rFonts w:cs="Arial"/>
          <w:lang w:val="en-GB"/>
        </w:rPr>
        <w:t xml:space="preserve"> will conclude with a graduation ceremony and the awarding of graded certificates-</w:t>
      </w:r>
    </w:p>
    <w:p w14:paraId="1FBE655D" w14:textId="50390007" w:rsidR="007051BE" w:rsidRPr="008F5FC1" w:rsidRDefault="00E06E0A" w:rsidP="004D5B1C">
      <w:pPr>
        <w:widowControl w:val="0"/>
        <w:autoSpaceDE w:val="0"/>
        <w:autoSpaceDN w:val="0"/>
        <w:adjustRightInd w:val="0"/>
        <w:spacing w:before="120" w:after="0"/>
        <w:rPr>
          <w:rFonts w:cs="Arial"/>
          <w:b/>
          <w:bCs/>
          <w:lang w:val="en-GB"/>
        </w:rPr>
      </w:pPr>
      <w:r w:rsidRPr="008F5FC1">
        <w:rPr>
          <w:rFonts w:cs="Arial"/>
          <w:b/>
          <w:bCs/>
          <w:lang w:val="en-GB"/>
        </w:rPr>
        <w:t xml:space="preserve">Part 1: </w:t>
      </w:r>
      <w:r w:rsidR="1FED60F4" w:rsidRPr="008F5FC1">
        <w:rPr>
          <w:rFonts w:cs="Arial"/>
          <w:b/>
          <w:bCs/>
          <w:lang w:val="en-GB"/>
        </w:rPr>
        <w:t xml:space="preserve">Webinar </w:t>
      </w:r>
      <w:r w:rsidR="003E2E78" w:rsidRPr="008F5FC1">
        <w:rPr>
          <w:rFonts w:cs="Arial"/>
          <w:b/>
          <w:bCs/>
          <w:lang w:val="en-GB"/>
        </w:rPr>
        <w:t xml:space="preserve">10 </w:t>
      </w:r>
      <w:r w:rsidR="1FED60F4" w:rsidRPr="008F5FC1">
        <w:rPr>
          <w:rFonts w:cs="Arial"/>
          <w:b/>
          <w:bCs/>
          <w:lang w:val="en-GB"/>
        </w:rPr>
        <w:t xml:space="preserve">at </w:t>
      </w:r>
      <w:r w:rsidR="00F25368" w:rsidRPr="008F5FC1">
        <w:rPr>
          <w:rFonts w:cs="Arial"/>
          <w:b/>
          <w:bCs/>
          <w:lang w:val="en-GB"/>
        </w:rPr>
        <w:t>1100 German time</w:t>
      </w:r>
      <w:r w:rsidR="1FED60F4" w:rsidRPr="008F5FC1">
        <w:rPr>
          <w:rFonts w:cs="Arial"/>
          <w:b/>
          <w:bCs/>
          <w:lang w:val="en-GB"/>
        </w:rPr>
        <w:t xml:space="preserve"> on </w:t>
      </w:r>
      <w:r w:rsidR="00BF78BB" w:rsidRPr="008F5FC1">
        <w:rPr>
          <w:rFonts w:cs="Arial"/>
          <w:b/>
          <w:bCs/>
          <w:lang w:val="en-GB"/>
        </w:rPr>
        <w:t xml:space="preserve">Friday </w:t>
      </w:r>
      <w:r w:rsidR="00755C7C" w:rsidRPr="008F5FC1">
        <w:rPr>
          <w:rFonts w:cs="Arial"/>
          <w:b/>
          <w:bCs/>
          <w:lang w:val="en-GB"/>
        </w:rPr>
        <w:t>10</w:t>
      </w:r>
      <w:r w:rsidRPr="008F5FC1">
        <w:rPr>
          <w:rFonts w:cs="Arial"/>
          <w:b/>
          <w:bCs/>
          <w:vertAlign w:val="superscript"/>
          <w:lang w:val="en-GB"/>
        </w:rPr>
        <w:t>th</w:t>
      </w:r>
      <w:r w:rsidRPr="008F5FC1">
        <w:rPr>
          <w:rFonts w:cs="Arial"/>
          <w:b/>
          <w:bCs/>
          <w:lang w:val="en-GB"/>
        </w:rPr>
        <w:t xml:space="preserve"> May 2024</w:t>
      </w:r>
    </w:p>
    <w:p w14:paraId="23CF8999" w14:textId="5A900FA2" w:rsidR="009559A5" w:rsidRPr="00E06E0A" w:rsidRDefault="00E06E0A" w:rsidP="00E06E0A">
      <w:pPr>
        <w:widowControl w:val="0"/>
        <w:autoSpaceDE w:val="0"/>
        <w:autoSpaceDN w:val="0"/>
        <w:adjustRightInd w:val="0"/>
        <w:spacing w:before="120" w:after="0"/>
        <w:rPr>
          <w:rFonts w:cs="Arial"/>
          <w:b/>
          <w:bCs/>
          <w:lang w:val="en-GB"/>
        </w:rPr>
      </w:pPr>
      <w:r w:rsidRPr="008F5FC1">
        <w:rPr>
          <w:rFonts w:cs="Arial"/>
          <w:b/>
          <w:bCs/>
          <w:lang w:val="en-GB"/>
        </w:rPr>
        <w:t xml:space="preserve">Part 2: Webinar 11 ai 1100 German time on </w:t>
      </w:r>
      <w:r w:rsidR="00BF78BB" w:rsidRPr="008F5FC1">
        <w:rPr>
          <w:rFonts w:cs="Arial"/>
          <w:b/>
          <w:bCs/>
          <w:lang w:val="en-GB"/>
        </w:rPr>
        <w:t xml:space="preserve">Monday </w:t>
      </w:r>
      <w:r w:rsidR="00755C7C" w:rsidRPr="008F5FC1">
        <w:rPr>
          <w:rFonts w:cs="Arial"/>
          <w:b/>
          <w:bCs/>
          <w:lang w:val="en-GB"/>
        </w:rPr>
        <w:t>13</w:t>
      </w:r>
      <w:r w:rsidRPr="008F5FC1">
        <w:rPr>
          <w:rFonts w:cs="Arial"/>
          <w:b/>
          <w:bCs/>
          <w:vertAlign w:val="superscript"/>
          <w:lang w:val="en-GB"/>
        </w:rPr>
        <w:t>th</w:t>
      </w:r>
      <w:r w:rsidRPr="008F5FC1">
        <w:rPr>
          <w:rFonts w:cs="Arial"/>
          <w:b/>
          <w:bCs/>
          <w:lang w:val="en-GB"/>
        </w:rPr>
        <w:t xml:space="preserve"> May 2024</w:t>
      </w:r>
    </w:p>
    <w:p w14:paraId="4AF58533" w14:textId="77777777" w:rsidR="004B4637" w:rsidRDefault="004B4637">
      <w:pPr>
        <w:spacing w:after="0"/>
        <w:rPr>
          <w:rFonts w:eastAsia="Times New Roman" w:cs="Arial"/>
          <w:b/>
          <w:bCs/>
          <w:sz w:val="28"/>
          <w:szCs w:val="28"/>
          <w:u w:color="D9D9D9"/>
          <w:lang w:val="en-GB"/>
        </w:rPr>
      </w:pPr>
    </w:p>
    <w:p w14:paraId="4803C972" w14:textId="67DE6D7A" w:rsidR="004B4637" w:rsidRPr="004B4637" w:rsidRDefault="004B4637" w:rsidP="004B4637">
      <w:pPr>
        <w:spacing w:after="0"/>
        <w:rPr>
          <w:rFonts w:eastAsia="Times New Roman" w:cs="Arial"/>
          <w:b/>
          <w:bCs/>
          <w:sz w:val="28"/>
          <w:szCs w:val="28"/>
          <w:u w:color="D9D9D9"/>
          <w:lang w:val="en-GB"/>
        </w:rPr>
      </w:pPr>
      <w:r>
        <w:rPr>
          <w:rFonts w:eastAsia="Times New Roman" w:cs="Arial"/>
          <w:b/>
          <w:bCs/>
          <w:sz w:val="28"/>
          <w:szCs w:val="28"/>
          <w:u w:color="D9D9D9"/>
          <w:lang w:val="en-GB"/>
        </w:rPr>
        <w:t>6</w:t>
      </w:r>
      <w:r w:rsidRPr="004B4637">
        <w:rPr>
          <w:rFonts w:eastAsia="Times New Roman" w:cs="Arial"/>
          <w:b/>
          <w:bCs/>
          <w:sz w:val="28"/>
          <w:szCs w:val="28"/>
          <w:u w:color="D9D9D9"/>
          <w:lang w:val="en-GB"/>
        </w:rPr>
        <w:tab/>
        <w:t>Time of the webinars</w:t>
      </w:r>
    </w:p>
    <w:p w14:paraId="54540509" w14:textId="0C790E43" w:rsidR="004B4637" w:rsidRDefault="004B4637" w:rsidP="004B4637">
      <w:pPr>
        <w:spacing w:before="120" w:after="0"/>
        <w:rPr>
          <w:rFonts w:eastAsia="Times New Roman" w:cs="Arial"/>
          <w:u w:color="D9D9D9"/>
          <w:lang w:val="en-GB"/>
        </w:rPr>
      </w:pPr>
      <w:r>
        <w:rPr>
          <w:rFonts w:eastAsia="Times New Roman" w:cs="Arial"/>
          <w:u w:color="D9D9D9"/>
          <w:lang w:val="en-GB"/>
        </w:rPr>
        <w:t>All webinars in each module take place at the same time as follows:</w:t>
      </w:r>
    </w:p>
    <w:p w14:paraId="36521651" w14:textId="77777777" w:rsidR="004B4637" w:rsidRDefault="004B4637" w:rsidP="004B4637">
      <w:pPr>
        <w:spacing w:before="120" w:after="60"/>
        <w:rPr>
          <w:rFonts w:eastAsia="Times New Roman" w:cs="Arial"/>
          <w:b/>
          <w:bCs/>
          <w:sz w:val="20"/>
          <w:szCs w:val="20"/>
          <w:u w:color="D9D9D9"/>
          <w:lang w:val="en-GB"/>
        </w:rPr>
      </w:pPr>
      <w:r w:rsidRPr="001671EA">
        <w:rPr>
          <w:rFonts w:eastAsia="Times New Roman" w:cs="Arial"/>
          <w:b/>
          <w:bCs/>
          <w:sz w:val="20"/>
          <w:szCs w:val="20"/>
          <w:u w:color="D9D9D9"/>
          <w:lang w:val="en-GB"/>
        </w:rPr>
        <w:t xml:space="preserve">Figure </w:t>
      </w:r>
      <w:r>
        <w:rPr>
          <w:rFonts w:eastAsia="Times New Roman" w:cs="Arial"/>
          <w:b/>
          <w:bCs/>
          <w:sz w:val="20"/>
          <w:szCs w:val="20"/>
          <w:u w:color="D9D9D9"/>
          <w:lang w:val="en-GB"/>
        </w:rPr>
        <w:t>4</w:t>
      </w:r>
      <w:r w:rsidRPr="001671EA">
        <w:rPr>
          <w:rFonts w:eastAsia="Times New Roman" w:cs="Arial"/>
          <w:b/>
          <w:bCs/>
          <w:sz w:val="20"/>
          <w:szCs w:val="20"/>
          <w:u w:color="D9D9D9"/>
          <w:lang w:val="en-GB"/>
        </w:rPr>
        <w:t>:  Time of the webinars</w:t>
      </w:r>
    </w:p>
    <w:tbl>
      <w:tblPr>
        <w:tblStyle w:val="TableGrid"/>
        <w:tblpPr w:leftFromText="180" w:rightFromText="180" w:vertAnchor="text" w:horzAnchor="margin" w:tblpY="20"/>
        <w:tblW w:w="0" w:type="auto"/>
        <w:tblLook w:val="04A0" w:firstRow="1" w:lastRow="0" w:firstColumn="1" w:lastColumn="0" w:noHBand="0" w:noVBand="1"/>
      </w:tblPr>
      <w:tblGrid>
        <w:gridCol w:w="3256"/>
        <w:gridCol w:w="3543"/>
      </w:tblGrid>
      <w:tr w:rsidR="004B4637" w14:paraId="08F8F764" w14:textId="77777777" w:rsidTr="004B4637">
        <w:trPr>
          <w:trHeight w:val="421"/>
        </w:trPr>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2E34F9B4" w14:textId="77777777" w:rsidR="004B4637" w:rsidRPr="00044CEE" w:rsidRDefault="004B4637" w:rsidP="004B4637">
            <w:pPr>
              <w:spacing w:after="0"/>
              <w:jc w:val="center"/>
              <w:rPr>
                <w:rFonts w:eastAsia="Times New Roman" w:cs="Arial"/>
                <w:color w:val="FFFFFF" w:themeColor="background1"/>
                <w:sz w:val="20"/>
                <w:szCs w:val="20"/>
                <w:u w:color="D9D9D9"/>
                <w:lang w:val="en-GB"/>
              </w:rPr>
            </w:pPr>
            <w:r w:rsidRPr="00044CEE">
              <w:rPr>
                <w:rFonts w:eastAsia="Times New Roman" w:cs="Arial"/>
                <w:color w:val="FFFFFF" w:themeColor="background1"/>
                <w:sz w:val="20"/>
                <w:szCs w:val="20"/>
                <w:u w:color="D9D9D9"/>
                <w:lang w:val="en-GB"/>
              </w:rPr>
              <w:t>Country</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415C320D" w14:textId="77777777" w:rsidR="004B4637" w:rsidRPr="00044CEE" w:rsidRDefault="004B4637" w:rsidP="004B4637">
            <w:pPr>
              <w:spacing w:after="0"/>
              <w:jc w:val="center"/>
              <w:rPr>
                <w:rFonts w:eastAsia="Times New Roman" w:cs="Arial"/>
                <w:color w:val="FFFFFF" w:themeColor="background1"/>
                <w:sz w:val="20"/>
                <w:szCs w:val="20"/>
                <w:u w:color="D9D9D9"/>
                <w:lang w:val="en-GB"/>
              </w:rPr>
            </w:pPr>
            <w:r w:rsidRPr="00044CEE">
              <w:rPr>
                <w:rFonts w:eastAsia="Times New Roman" w:cs="Arial"/>
                <w:color w:val="FFFFFF" w:themeColor="background1"/>
                <w:sz w:val="20"/>
                <w:szCs w:val="20"/>
                <w:u w:color="D9D9D9"/>
                <w:lang w:val="en-GB"/>
              </w:rPr>
              <w:t>Webinar times</w:t>
            </w:r>
          </w:p>
        </w:tc>
      </w:tr>
      <w:tr w:rsidR="004B4637" w14:paraId="20A1FEA5" w14:textId="77777777" w:rsidTr="004B4637">
        <w:trPr>
          <w:trHeight w:val="284"/>
        </w:trPr>
        <w:tc>
          <w:tcPr>
            <w:tcW w:w="3256" w:type="dxa"/>
            <w:tcBorders>
              <w:top w:val="single" w:sz="4" w:space="0" w:color="FFFFFF" w:themeColor="background1"/>
            </w:tcBorders>
            <w:vAlign w:val="center"/>
          </w:tcPr>
          <w:p w14:paraId="52376290" w14:textId="77777777" w:rsidR="004B4637" w:rsidRPr="002C2B58" w:rsidRDefault="004B4637" w:rsidP="004B4637">
            <w:pPr>
              <w:tabs>
                <w:tab w:val="left" w:pos="1134"/>
              </w:tabs>
              <w:spacing w:after="0"/>
              <w:rPr>
                <w:rFonts w:eastAsia="Times New Roman" w:cs="Arial"/>
                <w:sz w:val="20"/>
                <w:szCs w:val="20"/>
                <w:lang w:val="en-GB"/>
              </w:rPr>
            </w:pPr>
            <w:r w:rsidRPr="002C2B58">
              <w:rPr>
                <w:rFonts w:eastAsia="Times New Roman" w:cs="Arial"/>
                <w:sz w:val="20"/>
                <w:szCs w:val="20"/>
                <w:lang w:val="en-GB"/>
              </w:rPr>
              <w:t>Germany</w:t>
            </w:r>
          </w:p>
        </w:tc>
        <w:tc>
          <w:tcPr>
            <w:tcW w:w="3543" w:type="dxa"/>
            <w:tcBorders>
              <w:top w:val="single" w:sz="4" w:space="0" w:color="FFFFFF" w:themeColor="background1"/>
            </w:tcBorders>
            <w:vAlign w:val="center"/>
          </w:tcPr>
          <w:p w14:paraId="31CD00BC" w14:textId="77777777" w:rsidR="004B4637" w:rsidRPr="002C2B58" w:rsidRDefault="004B4637" w:rsidP="004B4637">
            <w:pPr>
              <w:tabs>
                <w:tab w:val="left" w:pos="1134"/>
              </w:tabs>
              <w:spacing w:after="0"/>
              <w:rPr>
                <w:rFonts w:eastAsia="Times New Roman" w:cs="Arial"/>
                <w:sz w:val="20"/>
                <w:szCs w:val="20"/>
                <w:lang w:val="en-GB"/>
              </w:rPr>
            </w:pPr>
            <w:r w:rsidRPr="002C2B58">
              <w:rPr>
                <w:rFonts w:eastAsia="Times New Roman" w:cs="Arial"/>
                <w:sz w:val="20"/>
                <w:szCs w:val="20"/>
                <w:lang w:val="en-GB"/>
              </w:rPr>
              <w:t>1</w:t>
            </w:r>
            <w:r>
              <w:rPr>
                <w:rFonts w:eastAsia="Times New Roman" w:cs="Arial"/>
                <w:sz w:val="20"/>
                <w:szCs w:val="20"/>
                <w:lang w:val="en-GB"/>
              </w:rPr>
              <w:t>100 CET</w:t>
            </w:r>
          </w:p>
        </w:tc>
      </w:tr>
      <w:tr w:rsidR="004B4637" w14:paraId="772C5E02" w14:textId="77777777" w:rsidTr="004B4637">
        <w:trPr>
          <w:trHeight w:val="284"/>
        </w:trPr>
        <w:tc>
          <w:tcPr>
            <w:tcW w:w="3256" w:type="dxa"/>
            <w:vAlign w:val="center"/>
          </w:tcPr>
          <w:p w14:paraId="01B2CB53" w14:textId="77777777" w:rsidR="004B4637" w:rsidRPr="002C2B58"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East Africa (incl. Madagascar)</w:t>
            </w:r>
          </w:p>
        </w:tc>
        <w:tc>
          <w:tcPr>
            <w:tcW w:w="3543" w:type="dxa"/>
            <w:vAlign w:val="center"/>
          </w:tcPr>
          <w:p w14:paraId="432ED84A" w14:textId="77777777" w:rsidR="004B4637" w:rsidRPr="002C2B58"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1300 EAT</w:t>
            </w:r>
          </w:p>
        </w:tc>
      </w:tr>
      <w:tr w:rsidR="004B4637" w14:paraId="3F2CBE78" w14:textId="77777777" w:rsidTr="004B4637">
        <w:trPr>
          <w:trHeight w:val="284"/>
        </w:trPr>
        <w:tc>
          <w:tcPr>
            <w:tcW w:w="3256" w:type="dxa"/>
            <w:vAlign w:val="center"/>
          </w:tcPr>
          <w:p w14:paraId="7C1F5C5F" w14:textId="77777777" w:rsidR="004B4637"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 xml:space="preserve">West Africa 1 </w:t>
            </w:r>
          </w:p>
        </w:tc>
        <w:tc>
          <w:tcPr>
            <w:tcW w:w="3543" w:type="dxa"/>
            <w:vAlign w:val="center"/>
          </w:tcPr>
          <w:p w14:paraId="5A27AD35" w14:textId="77777777" w:rsidR="004B4637"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1000 GMT</w:t>
            </w:r>
          </w:p>
        </w:tc>
      </w:tr>
      <w:tr w:rsidR="004B4637" w14:paraId="5AF57771" w14:textId="77777777" w:rsidTr="004B4637">
        <w:trPr>
          <w:trHeight w:val="284"/>
        </w:trPr>
        <w:tc>
          <w:tcPr>
            <w:tcW w:w="3256" w:type="dxa"/>
            <w:vAlign w:val="center"/>
          </w:tcPr>
          <w:p w14:paraId="3293D0DE" w14:textId="77777777" w:rsidR="004B4637" w:rsidRPr="002C2B58"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West Africa 2</w:t>
            </w:r>
          </w:p>
        </w:tc>
        <w:tc>
          <w:tcPr>
            <w:tcW w:w="3543" w:type="dxa"/>
            <w:vAlign w:val="center"/>
          </w:tcPr>
          <w:p w14:paraId="6BC0B53B" w14:textId="77777777" w:rsidR="004B4637" w:rsidRPr="002C2B58"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1100  WAT</w:t>
            </w:r>
          </w:p>
        </w:tc>
      </w:tr>
      <w:tr w:rsidR="004B4637" w14:paraId="3982C4F5" w14:textId="77777777" w:rsidTr="004B4637">
        <w:trPr>
          <w:trHeight w:val="284"/>
        </w:trPr>
        <w:tc>
          <w:tcPr>
            <w:tcW w:w="3256" w:type="dxa"/>
            <w:vAlign w:val="center"/>
          </w:tcPr>
          <w:p w14:paraId="15F4102E" w14:textId="77777777" w:rsidR="004B4637"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 xml:space="preserve">Central Africa </w:t>
            </w:r>
          </w:p>
        </w:tc>
        <w:tc>
          <w:tcPr>
            <w:tcW w:w="3543" w:type="dxa"/>
            <w:vAlign w:val="center"/>
          </w:tcPr>
          <w:p w14:paraId="4F1D7E4A" w14:textId="77777777" w:rsidR="004B4637"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1200 CAT</w:t>
            </w:r>
          </w:p>
        </w:tc>
      </w:tr>
      <w:tr w:rsidR="004B4637" w14:paraId="4D99DBBD" w14:textId="77777777" w:rsidTr="004B4637">
        <w:trPr>
          <w:trHeight w:val="284"/>
        </w:trPr>
        <w:tc>
          <w:tcPr>
            <w:tcW w:w="3256" w:type="dxa"/>
            <w:vAlign w:val="center"/>
          </w:tcPr>
          <w:p w14:paraId="68CAD04E" w14:textId="77777777" w:rsidR="004B4637" w:rsidRPr="002C2B58"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East Africa</w:t>
            </w:r>
          </w:p>
        </w:tc>
        <w:tc>
          <w:tcPr>
            <w:tcW w:w="3543" w:type="dxa"/>
            <w:vAlign w:val="center"/>
          </w:tcPr>
          <w:p w14:paraId="47A6305B" w14:textId="77777777" w:rsidR="004B4637" w:rsidRPr="002C2B58" w:rsidRDefault="004B4637" w:rsidP="004B4637">
            <w:pPr>
              <w:tabs>
                <w:tab w:val="left" w:pos="1134"/>
              </w:tabs>
              <w:spacing w:after="0"/>
              <w:rPr>
                <w:rFonts w:eastAsia="Times New Roman" w:cs="Arial"/>
                <w:sz w:val="20"/>
                <w:szCs w:val="20"/>
                <w:lang w:val="en-GB"/>
              </w:rPr>
            </w:pPr>
            <w:r>
              <w:rPr>
                <w:rFonts w:eastAsia="Times New Roman" w:cs="Arial"/>
                <w:sz w:val="20"/>
                <w:szCs w:val="20"/>
                <w:lang w:val="en-GB"/>
              </w:rPr>
              <w:t>1300 EAT</w:t>
            </w:r>
          </w:p>
        </w:tc>
      </w:tr>
    </w:tbl>
    <w:p w14:paraId="32F7051B" w14:textId="77777777" w:rsidR="004B4637" w:rsidRDefault="004B4637" w:rsidP="004B4637">
      <w:pPr>
        <w:spacing w:after="120"/>
        <w:rPr>
          <w:rFonts w:eastAsia="Times New Roman" w:cs="Arial"/>
          <w:b/>
          <w:bCs/>
          <w:sz w:val="20"/>
          <w:szCs w:val="20"/>
          <w:u w:color="D9D9D9"/>
          <w:lang w:val="en-GB"/>
        </w:rPr>
      </w:pPr>
    </w:p>
    <w:p w14:paraId="498BA1D1" w14:textId="77777777" w:rsidR="004B4637" w:rsidRDefault="004B4637" w:rsidP="004B4637">
      <w:pPr>
        <w:spacing w:after="120"/>
        <w:rPr>
          <w:rFonts w:eastAsia="Times New Roman" w:cs="Arial"/>
          <w:b/>
          <w:bCs/>
          <w:sz w:val="20"/>
          <w:szCs w:val="20"/>
          <w:u w:color="D9D9D9"/>
          <w:lang w:val="en-GB"/>
        </w:rPr>
      </w:pPr>
    </w:p>
    <w:p w14:paraId="0CCBB3EF" w14:textId="77777777" w:rsidR="004B4637" w:rsidRDefault="004B4637" w:rsidP="004B4637">
      <w:pPr>
        <w:spacing w:after="120"/>
        <w:rPr>
          <w:rFonts w:eastAsia="Times New Roman" w:cs="Arial"/>
          <w:b/>
          <w:bCs/>
          <w:sz w:val="20"/>
          <w:szCs w:val="20"/>
          <w:u w:color="D9D9D9"/>
          <w:lang w:val="en-GB"/>
        </w:rPr>
      </w:pPr>
    </w:p>
    <w:p w14:paraId="7DC2859A" w14:textId="77777777" w:rsidR="004B4637" w:rsidRDefault="004B4637" w:rsidP="004B4637">
      <w:pPr>
        <w:spacing w:after="120"/>
        <w:rPr>
          <w:rFonts w:eastAsia="Times New Roman" w:cs="Arial"/>
          <w:b/>
          <w:bCs/>
          <w:sz w:val="20"/>
          <w:szCs w:val="20"/>
          <w:u w:color="D9D9D9"/>
          <w:lang w:val="en-GB"/>
        </w:rPr>
      </w:pPr>
    </w:p>
    <w:p w14:paraId="2A8C647A" w14:textId="77777777" w:rsidR="004B4637" w:rsidRPr="001671EA" w:rsidRDefault="004B4637" w:rsidP="004B4637">
      <w:pPr>
        <w:spacing w:after="120"/>
        <w:rPr>
          <w:rFonts w:eastAsia="Times New Roman" w:cs="Arial"/>
          <w:b/>
          <w:bCs/>
          <w:sz w:val="20"/>
          <w:szCs w:val="20"/>
          <w:u w:color="D9D9D9"/>
          <w:lang w:val="en-GB"/>
        </w:rPr>
      </w:pPr>
    </w:p>
    <w:p w14:paraId="66F755CA" w14:textId="77777777" w:rsidR="004B4637" w:rsidRDefault="004B4637" w:rsidP="004B4637">
      <w:pPr>
        <w:spacing w:before="120" w:after="0"/>
        <w:rPr>
          <w:rFonts w:eastAsia="Times New Roman" w:cs="Arial"/>
          <w:lang w:val="en-GB"/>
        </w:rPr>
      </w:pPr>
    </w:p>
    <w:p w14:paraId="39A30C70" w14:textId="77777777" w:rsidR="004B4637" w:rsidRDefault="004B4637" w:rsidP="004B4637">
      <w:pPr>
        <w:spacing w:before="120" w:after="0"/>
        <w:rPr>
          <w:rFonts w:eastAsia="Times New Roman" w:cs="Arial"/>
          <w:b/>
          <w:bCs/>
          <w:color w:val="FF0000"/>
          <w:lang w:val="en-GB"/>
        </w:rPr>
      </w:pPr>
    </w:p>
    <w:p w14:paraId="3F20E74D" w14:textId="230145D5" w:rsidR="004B4637" w:rsidRPr="00845537" w:rsidRDefault="004B4637" w:rsidP="004B4637">
      <w:pPr>
        <w:spacing w:before="120" w:after="0"/>
        <w:rPr>
          <w:rFonts w:eastAsia="Times New Roman" w:cs="Arial"/>
          <w:lang w:val="en-GB"/>
        </w:rPr>
      </w:pPr>
      <w:r w:rsidRPr="00845537">
        <w:rPr>
          <w:rFonts w:eastAsia="Times New Roman" w:cs="Arial"/>
          <w:lang w:val="en-GB"/>
        </w:rPr>
        <w:t>For exact reference for your individual country see:</w:t>
      </w:r>
    </w:p>
    <w:p w14:paraId="6C563ACE" w14:textId="77777777" w:rsidR="004B4637" w:rsidRDefault="00000000" w:rsidP="004B4637">
      <w:pPr>
        <w:spacing w:before="120" w:after="0"/>
      </w:pPr>
      <w:hyperlink r:id="rId12" w:history="1">
        <w:r w:rsidR="004B4637" w:rsidRPr="00277EE8">
          <w:rPr>
            <w:rStyle w:val="Hyperlink"/>
          </w:rPr>
          <w:t>www.timetemperature.com/time-zone-maps/africa-time-zone-map.shtml</w:t>
        </w:r>
      </w:hyperlink>
    </w:p>
    <w:p w14:paraId="431AD5C4" w14:textId="77777777" w:rsidR="004B4637" w:rsidRDefault="004B4637" w:rsidP="004B4637">
      <w:pPr>
        <w:spacing w:before="120" w:after="0"/>
        <w:rPr>
          <w:rFonts w:eastAsia="Times New Roman" w:cs="Arial"/>
          <w:b/>
          <w:bCs/>
          <w:color w:val="FF0000"/>
          <w:lang w:val="en-GB"/>
        </w:rPr>
      </w:pPr>
    </w:p>
    <w:p w14:paraId="2DFF8E99" w14:textId="77777777" w:rsidR="004B4637" w:rsidRDefault="004B4637">
      <w:pPr>
        <w:spacing w:after="0"/>
        <w:rPr>
          <w:rFonts w:eastAsia="Times New Roman" w:cs="Arial"/>
          <w:b/>
          <w:bCs/>
          <w:sz w:val="28"/>
          <w:szCs w:val="28"/>
          <w:lang w:val="en-GB"/>
        </w:rPr>
      </w:pPr>
      <w:r>
        <w:rPr>
          <w:rFonts w:eastAsia="Times New Roman" w:cs="Arial"/>
          <w:b/>
          <w:bCs/>
          <w:sz w:val="28"/>
          <w:szCs w:val="28"/>
          <w:lang w:val="en-GB"/>
        </w:rPr>
        <w:br w:type="page"/>
      </w:r>
    </w:p>
    <w:p w14:paraId="2B9DD2B5" w14:textId="02C11F79" w:rsidR="004B4637" w:rsidRPr="004B4637" w:rsidRDefault="004B4637" w:rsidP="004B4637">
      <w:pPr>
        <w:spacing w:after="0"/>
        <w:rPr>
          <w:rFonts w:eastAsia="Times New Roman" w:cs="Arial"/>
          <w:b/>
          <w:bCs/>
          <w:sz w:val="28"/>
          <w:szCs w:val="28"/>
          <w:u w:color="D9D9D9"/>
          <w:lang w:val="en-GB"/>
        </w:rPr>
      </w:pPr>
      <w:r>
        <w:rPr>
          <w:rFonts w:eastAsia="Times New Roman" w:cs="Arial"/>
          <w:b/>
          <w:bCs/>
          <w:sz w:val="28"/>
          <w:szCs w:val="28"/>
          <w:lang w:val="en-GB"/>
        </w:rPr>
        <w:lastRenderedPageBreak/>
        <w:t xml:space="preserve">7. </w:t>
      </w:r>
      <w:r w:rsidRPr="00304355">
        <w:rPr>
          <w:rFonts w:eastAsia="Times New Roman" w:cs="Arial"/>
          <w:b/>
          <w:bCs/>
          <w:sz w:val="28"/>
          <w:szCs w:val="28"/>
          <w:u w:color="D9D9D9"/>
          <w:lang w:val="en-GB"/>
        </w:rPr>
        <w:tab/>
      </w:r>
      <w:r w:rsidRPr="00304355">
        <w:rPr>
          <w:rFonts w:eastAsia="Times New Roman" w:cs="Arial"/>
          <w:b/>
          <w:bCs/>
          <w:sz w:val="28"/>
          <w:szCs w:val="28"/>
          <w:lang w:val="en-GB"/>
        </w:rPr>
        <w:t xml:space="preserve">Course </w:t>
      </w:r>
      <w:r>
        <w:rPr>
          <w:rFonts w:eastAsia="Times New Roman" w:cs="Arial"/>
          <w:b/>
          <w:bCs/>
          <w:sz w:val="28"/>
          <w:szCs w:val="28"/>
          <w:lang w:val="en-GB"/>
        </w:rPr>
        <w:t>schedule by date, content, assignments and discussions</w:t>
      </w:r>
    </w:p>
    <w:p w14:paraId="60A9271E" w14:textId="77777777" w:rsidR="004B4637" w:rsidRPr="004D5B1C" w:rsidRDefault="004B4637" w:rsidP="004B4637">
      <w:pPr>
        <w:spacing w:before="120" w:after="0"/>
        <w:ind w:left="-426"/>
        <w:rPr>
          <w:rFonts w:cs="Arial"/>
          <w:highlight w:val="yellow"/>
          <w:lang w:val="en-GB"/>
        </w:rPr>
      </w:pPr>
      <w:r w:rsidRPr="00755C7C">
        <w:rPr>
          <w:noProof/>
        </w:rPr>
        <w:drawing>
          <wp:anchor distT="0" distB="0" distL="114300" distR="114300" simplePos="0" relativeHeight="251659264" behindDoc="1" locked="0" layoutInCell="1" allowOverlap="1" wp14:anchorId="6784A8C3" wp14:editId="5F735797">
            <wp:simplePos x="0" y="0"/>
            <wp:positionH relativeFrom="margin">
              <wp:align>right</wp:align>
            </wp:positionH>
            <wp:positionV relativeFrom="paragraph">
              <wp:posOffset>65949</wp:posOffset>
            </wp:positionV>
            <wp:extent cx="5943250" cy="7300800"/>
            <wp:effectExtent l="0" t="0" r="635" b="0"/>
            <wp:wrapNone/>
            <wp:docPr id="2095547410"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54964" name="Picture 1" descr="A screenshot of a computer pro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250" cy="7300800"/>
                    </a:xfrm>
                    <a:prstGeom prst="rect">
                      <a:avLst/>
                    </a:prstGeom>
                  </pic:spPr>
                </pic:pic>
              </a:graphicData>
            </a:graphic>
            <wp14:sizeRelH relativeFrom="page">
              <wp14:pctWidth>0</wp14:pctWidth>
            </wp14:sizeRelH>
            <wp14:sizeRelV relativeFrom="page">
              <wp14:pctHeight>0</wp14:pctHeight>
            </wp14:sizeRelV>
          </wp:anchor>
        </w:drawing>
      </w:r>
    </w:p>
    <w:p w14:paraId="69796D04" w14:textId="67EBFD90" w:rsidR="0002723E" w:rsidRDefault="004B4637" w:rsidP="004B4637">
      <w:pPr>
        <w:widowControl w:val="0"/>
        <w:autoSpaceDE w:val="0"/>
        <w:autoSpaceDN w:val="0"/>
        <w:adjustRightInd w:val="0"/>
        <w:spacing w:before="240" w:after="120"/>
        <w:rPr>
          <w:rFonts w:eastAsia="Times New Roman" w:cs="Arial"/>
          <w:b/>
          <w:bCs/>
          <w:sz w:val="28"/>
          <w:szCs w:val="28"/>
          <w:u w:color="D9D9D9"/>
          <w:lang w:val="en-GB"/>
        </w:rPr>
      </w:pPr>
      <w:r>
        <w:br w:type="page"/>
      </w:r>
      <w:r>
        <w:rPr>
          <w:rFonts w:eastAsia="Times New Roman" w:cs="Arial"/>
          <w:b/>
          <w:bCs/>
          <w:sz w:val="28"/>
          <w:szCs w:val="28"/>
          <w:u w:color="D9D9D9"/>
          <w:lang w:val="en-GB"/>
        </w:rPr>
        <w:lastRenderedPageBreak/>
        <w:t>8</w:t>
      </w:r>
      <w:r w:rsidR="0002723E" w:rsidRPr="00304355">
        <w:rPr>
          <w:rFonts w:eastAsia="Times New Roman" w:cs="Arial"/>
          <w:b/>
          <w:bCs/>
          <w:sz w:val="28"/>
          <w:szCs w:val="28"/>
          <w:u w:color="D9D9D9"/>
          <w:lang w:val="en-GB"/>
        </w:rPr>
        <w:t xml:space="preserve">. </w:t>
      </w:r>
      <w:r w:rsidR="0002723E" w:rsidRPr="00304355">
        <w:rPr>
          <w:rFonts w:eastAsia="Times New Roman" w:cs="Arial"/>
          <w:b/>
          <w:bCs/>
          <w:sz w:val="28"/>
          <w:szCs w:val="28"/>
          <w:u w:color="D9D9D9"/>
          <w:lang w:val="en-GB"/>
        </w:rPr>
        <w:tab/>
      </w:r>
      <w:r w:rsidR="0002723E">
        <w:rPr>
          <w:rFonts w:eastAsia="Times New Roman" w:cs="Arial"/>
          <w:b/>
          <w:bCs/>
          <w:sz w:val="28"/>
          <w:szCs w:val="28"/>
          <w:u w:color="D9D9D9"/>
          <w:lang w:val="en-GB"/>
        </w:rPr>
        <w:t>Scoring of Assignments, Discussions and Participation</w:t>
      </w:r>
    </w:p>
    <w:p w14:paraId="4F870107" w14:textId="3750F937" w:rsidR="001671EA" w:rsidRPr="001671EA" w:rsidRDefault="001671EA" w:rsidP="0002723E">
      <w:pPr>
        <w:widowControl w:val="0"/>
        <w:autoSpaceDE w:val="0"/>
        <w:autoSpaceDN w:val="0"/>
        <w:adjustRightInd w:val="0"/>
        <w:spacing w:before="240" w:after="120"/>
        <w:rPr>
          <w:rFonts w:eastAsia="Times New Roman" w:cs="Arial"/>
          <w:b/>
          <w:bCs/>
          <w:sz w:val="20"/>
          <w:szCs w:val="20"/>
          <w:u w:color="D9D9D9"/>
          <w:lang w:val="en-GB"/>
        </w:rPr>
      </w:pPr>
      <w:r w:rsidRPr="001671EA">
        <w:rPr>
          <w:rFonts w:eastAsia="Times New Roman" w:cs="Arial"/>
          <w:b/>
          <w:bCs/>
          <w:sz w:val="20"/>
          <w:szCs w:val="20"/>
          <w:u w:color="D9D9D9"/>
          <w:lang w:val="en-GB"/>
        </w:rPr>
        <w:t>Figure 2: Scoring</w:t>
      </w:r>
    </w:p>
    <w:tbl>
      <w:tblPr>
        <w:tblStyle w:val="TableGrid"/>
        <w:tblpPr w:leftFromText="180" w:rightFromText="180" w:vertAnchor="text" w:horzAnchor="margin" w:tblpX="108" w:tblpY="54"/>
        <w:tblOverlap w:val="never"/>
        <w:tblW w:w="0" w:type="auto"/>
        <w:tblLook w:val="04A0" w:firstRow="1" w:lastRow="0" w:firstColumn="1" w:lastColumn="0" w:noHBand="0" w:noVBand="1"/>
      </w:tblPr>
      <w:tblGrid>
        <w:gridCol w:w="2122"/>
        <w:gridCol w:w="1672"/>
        <w:gridCol w:w="2160"/>
        <w:gridCol w:w="1310"/>
      </w:tblGrid>
      <w:tr w:rsidR="0002723E" w14:paraId="2DB004D8" w14:textId="77777777" w:rsidTr="00DF2B64">
        <w:tc>
          <w:tcPr>
            <w:tcW w:w="2122" w:type="dxa"/>
            <w:shd w:val="clear" w:color="auto" w:fill="808080" w:themeFill="background1" w:themeFillShade="80"/>
            <w:tcMar>
              <w:top w:w="57" w:type="dxa"/>
              <w:bottom w:w="57" w:type="dxa"/>
              <w:right w:w="57" w:type="dxa"/>
            </w:tcMar>
          </w:tcPr>
          <w:p w14:paraId="72582577" w14:textId="77777777" w:rsidR="0002723E" w:rsidRPr="00044CEE" w:rsidRDefault="0002723E" w:rsidP="00F95BC4">
            <w:pPr>
              <w:widowControl w:val="0"/>
              <w:autoSpaceDE w:val="0"/>
              <w:autoSpaceDN w:val="0"/>
              <w:adjustRightInd w:val="0"/>
              <w:spacing w:after="0"/>
              <w:jc w:val="center"/>
              <w:rPr>
                <w:rFonts w:cs="Arial"/>
                <w:color w:val="FFFFFF" w:themeColor="background1"/>
                <w:sz w:val="20"/>
                <w:szCs w:val="20"/>
                <w:lang w:val="en-GB"/>
              </w:rPr>
            </w:pPr>
            <w:r w:rsidRPr="00044CEE">
              <w:rPr>
                <w:rFonts w:cs="Arial"/>
                <w:color w:val="FFFFFF" w:themeColor="background1"/>
                <w:sz w:val="20"/>
                <w:szCs w:val="20"/>
                <w:lang w:val="en-GB"/>
              </w:rPr>
              <w:t>% of overall grade</w:t>
            </w:r>
          </w:p>
        </w:tc>
        <w:tc>
          <w:tcPr>
            <w:tcW w:w="1672" w:type="dxa"/>
            <w:shd w:val="clear" w:color="auto" w:fill="808080" w:themeFill="background1" w:themeFillShade="80"/>
            <w:tcMar>
              <w:top w:w="57" w:type="dxa"/>
              <w:bottom w:w="57" w:type="dxa"/>
              <w:right w:w="57" w:type="dxa"/>
            </w:tcMar>
          </w:tcPr>
          <w:p w14:paraId="3AA23F77" w14:textId="77777777" w:rsidR="0002723E" w:rsidRPr="00044CEE" w:rsidRDefault="0002723E" w:rsidP="00F95BC4">
            <w:pPr>
              <w:widowControl w:val="0"/>
              <w:autoSpaceDE w:val="0"/>
              <w:autoSpaceDN w:val="0"/>
              <w:adjustRightInd w:val="0"/>
              <w:spacing w:after="0"/>
              <w:jc w:val="center"/>
              <w:rPr>
                <w:rFonts w:cs="Arial"/>
                <w:color w:val="FFFFFF" w:themeColor="background1"/>
                <w:sz w:val="20"/>
                <w:szCs w:val="20"/>
                <w:lang w:val="en-GB"/>
              </w:rPr>
            </w:pPr>
            <w:r w:rsidRPr="00044CEE">
              <w:rPr>
                <w:rFonts w:cs="Arial"/>
                <w:color w:val="FFFFFF" w:themeColor="background1"/>
                <w:sz w:val="20"/>
                <w:szCs w:val="20"/>
                <w:lang w:val="en-GB"/>
              </w:rPr>
              <w:t>Assignments</w:t>
            </w:r>
          </w:p>
        </w:tc>
        <w:tc>
          <w:tcPr>
            <w:tcW w:w="2160" w:type="dxa"/>
            <w:shd w:val="clear" w:color="auto" w:fill="808080" w:themeFill="background1" w:themeFillShade="80"/>
            <w:tcMar>
              <w:top w:w="57" w:type="dxa"/>
              <w:bottom w:w="57" w:type="dxa"/>
              <w:right w:w="57" w:type="dxa"/>
            </w:tcMar>
          </w:tcPr>
          <w:p w14:paraId="7D698E2B" w14:textId="77777777" w:rsidR="0002723E" w:rsidRPr="00044CEE" w:rsidRDefault="0002723E" w:rsidP="00F95BC4">
            <w:pPr>
              <w:widowControl w:val="0"/>
              <w:autoSpaceDE w:val="0"/>
              <w:autoSpaceDN w:val="0"/>
              <w:adjustRightInd w:val="0"/>
              <w:spacing w:after="0"/>
              <w:jc w:val="center"/>
              <w:rPr>
                <w:rFonts w:cs="Arial"/>
                <w:color w:val="FFFFFF" w:themeColor="background1"/>
                <w:sz w:val="20"/>
                <w:szCs w:val="20"/>
                <w:lang w:val="en-GB"/>
              </w:rPr>
            </w:pPr>
            <w:r w:rsidRPr="00044CEE">
              <w:rPr>
                <w:rFonts w:cs="Arial"/>
                <w:color w:val="FFFFFF" w:themeColor="background1"/>
                <w:sz w:val="20"/>
                <w:szCs w:val="20"/>
                <w:lang w:val="en-GB"/>
              </w:rPr>
              <w:t>Contributions to Discussions</w:t>
            </w:r>
          </w:p>
        </w:tc>
        <w:tc>
          <w:tcPr>
            <w:tcW w:w="1310" w:type="dxa"/>
            <w:shd w:val="clear" w:color="auto" w:fill="808080" w:themeFill="background1" w:themeFillShade="80"/>
            <w:tcMar>
              <w:top w:w="57" w:type="dxa"/>
              <w:bottom w:w="57" w:type="dxa"/>
              <w:right w:w="57" w:type="dxa"/>
            </w:tcMar>
          </w:tcPr>
          <w:p w14:paraId="558014EF" w14:textId="77777777" w:rsidR="0002723E" w:rsidRPr="00044CEE" w:rsidRDefault="0002723E" w:rsidP="00F95BC4">
            <w:pPr>
              <w:widowControl w:val="0"/>
              <w:autoSpaceDE w:val="0"/>
              <w:autoSpaceDN w:val="0"/>
              <w:adjustRightInd w:val="0"/>
              <w:spacing w:after="0"/>
              <w:jc w:val="center"/>
              <w:rPr>
                <w:rFonts w:cs="Arial"/>
                <w:color w:val="FFFFFF" w:themeColor="background1"/>
                <w:sz w:val="20"/>
                <w:szCs w:val="20"/>
                <w:lang w:val="en-GB"/>
              </w:rPr>
            </w:pPr>
            <w:r w:rsidRPr="00044CEE">
              <w:rPr>
                <w:rFonts w:cs="Arial"/>
                <w:color w:val="FFFFFF" w:themeColor="background1"/>
                <w:sz w:val="20"/>
                <w:szCs w:val="20"/>
                <w:lang w:val="en-GB"/>
              </w:rPr>
              <w:t>Participation in Webinars</w:t>
            </w:r>
          </w:p>
        </w:tc>
      </w:tr>
      <w:tr w:rsidR="0002723E" w14:paraId="744A1CB1" w14:textId="77777777" w:rsidTr="00DF2B64">
        <w:trPr>
          <w:trHeight w:hRule="exact" w:val="284"/>
        </w:trPr>
        <w:tc>
          <w:tcPr>
            <w:tcW w:w="2122" w:type="dxa"/>
            <w:tcMar>
              <w:top w:w="57" w:type="dxa"/>
              <w:bottom w:w="57" w:type="dxa"/>
              <w:right w:w="57" w:type="dxa"/>
            </w:tcMar>
          </w:tcPr>
          <w:p w14:paraId="54B69B26" w14:textId="77777777" w:rsidR="0002723E" w:rsidRPr="00044CEE" w:rsidRDefault="0002723E" w:rsidP="00F95BC4">
            <w:pPr>
              <w:widowControl w:val="0"/>
              <w:autoSpaceDE w:val="0"/>
              <w:autoSpaceDN w:val="0"/>
              <w:adjustRightInd w:val="0"/>
              <w:spacing w:after="0"/>
              <w:rPr>
                <w:sz w:val="20"/>
                <w:szCs w:val="20"/>
                <w:lang w:val="en-GB"/>
              </w:rPr>
            </w:pPr>
            <w:r w:rsidRPr="00044CEE">
              <w:rPr>
                <w:sz w:val="20"/>
                <w:szCs w:val="20"/>
                <w:lang w:val="en-GB"/>
              </w:rPr>
              <w:t>Module 1</w:t>
            </w:r>
          </w:p>
        </w:tc>
        <w:tc>
          <w:tcPr>
            <w:tcW w:w="1672" w:type="dxa"/>
            <w:tcMar>
              <w:top w:w="57" w:type="dxa"/>
              <w:bottom w:w="57" w:type="dxa"/>
              <w:right w:w="57" w:type="dxa"/>
            </w:tcMar>
          </w:tcPr>
          <w:p w14:paraId="7C6AE1FC" w14:textId="329C1DF5" w:rsidR="0002723E" w:rsidRPr="00044CEE" w:rsidRDefault="1FED60F4" w:rsidP="00F95BC4">
            <w:pPr>
              <w:widowControl w:val="0"/>
              <w:autoSpaceDE w:val="0"/>
              <w:autoSpaceDN w:val="0"/>
              <w:adjustRightInd w:val="0"/>
              <w:spacing w:after="0"/>
              <w:ind w:right="113"/>
              <w:jc w:val="right"/>
              <w:rPr>
                <w:sz w:val="20"/>
                <w:szCs w:val="20"/>
                <w:lang w:val="en-GB"/>
              </w:rPr>
            </w:pPr>
            <w:r w:rsidRPr="00044CEE">
              <w:rPr>
                <w:sz w:val="20"/>
                <w:szCs w:val="20"/>
                <w:lang w:val="en-GB"/>
              </w:rPr>
              <w:t>-</w:t>
            </w:r>
          </w:p>
        </w:tc>
        <w:tc>
          <w:tcPr>
            <w:tcW w:w="2160" w:type="dxa"/>
            <w:tcMar>
              <w:top w:w="57" w:type="dxa"/>
              <w:bottom w:w="57" w:type="dxa"/>
              <w:right w:w="57" w:type="dxa"/>
            </w:tcMar>
          </w:tcPr>
          <w:p w14:paraId="2B6C70F1" w14:textId="066A305A" w:rsidR="0002723E" w:rsidRPr="00044CEE" w:rsidRDefault="1FED60F4" w:rsidP="00F95BC4">
            <w:pPr>
              <w:widowControl w:val="0"/>
              <w:autoSpaceDE w:val="0"/>
              <w:autoSpaceDN w:val="0"/>
              <w:adjustRightInd w:val="0"/>
              <w:spacing w:after="0"/>
              <w:ind w:right="113"/>
              <w:jc w:val="right"/>
              <w:rPr>
                <w:sz w:val="20"/>
                <w:szCs w:val="20"/>
                <w:lang w:val="en-GB"/>
              </w:rPr>
            </w:pPr>
            <w:r w:rsidRPr="00044CEE">
              <w:rPr>
                <w:sz w:val="20"/>
                <w:szCs w:val="20"/>
                <w:lang w:val="en-GB"/>
              </w:rPr>
              <w:t>-</w:t>
            </w:r>
          </w:p>
        </w:tc>
        <w:tc>
          <w:tcPr>
            <w:tcW w:w="1310" w:type="dxa"/>
            <w:tcMar>
              <w:top w:w="57" w:type="dxa"/>
              <w:bottom w:w="57" w:type="dxa"/>
              <w:right w:w="57" w:type="dxa"/>
            </w:tcMar>
          </w:tcPr>
          <w:p w14:paraId="7A3592B5" w14:textId="496FB285" w:rsidR="00D14C71" w:rsidRPr="00044CEE" w:rsidRDefault="00F95BC4"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02723E" w14:paraId="38347553" w14:textId="77777777" w:rsidTr="00DF2B64">
        <w:trPr>
          <w:trHeight w:hRule="exact" w:val="284"/>
        </w:trPr>
        <w:tc>
          <w:tcPr>
            <w:tcW w:w="2122" w:type="dxa"/>
            <w:tcMar>
              <w:top w:w="57" w:type="dxa"/>
              <w:bottom w:w="57" w:type="dxa"/>
              <w:right w:w="57" w:type="dxa"/>
            </w:tcMar>
          </w:tcPr>
          <w:p w14:paraId="5A3BA4B7" w14:textId="77777777" w:rsidR="0002723E" w:rsidRPr="00044CEE" w:rsidRDefault="0002723E" w:rsidP="00F95BC4">
            <w:pPr>
              <w:widowControl w:val="0"/>
              <w:autoSpaceDE w:val="0"/>
              <w:autoSpaceDN w:val="0"/>
              <w:adjustRightInd w:val="0"/>
              <w:spacing w:after="0"/>
              <w:rPr>
                <w:sz w:val="20"/>
                <w:szCs w:val="20"/>
                <w:lang w:val="en-GB"/>
              </w:rPr>
            </w:pPr>
            <w:r w:rsidRPr="00044CEE">
              <w:rPr>
                <w:sz w:val="20"/>
                <w:szCs w:val="20"/>
                <w:lang w:val="en-GB"/>
              </w:rPr>
              <w:t>Module 2</w:t>
            </w:r>
          </w:p>
        </w:tc>
        <w:tc>
          <w:tcPr>
            <w:tcW w:w="1672" w:type="dxa"/>
            <w:tcMar>
              <w:top w:w="57" w:type="dxa"/>
              <w:bottom w:w="57" w:type="dxa"/>
              <w:right w:w="57" w:type="dxa"/>
            </w:tcMar>
          </w:tcPr>
          <w:p w14:paraId="3D2AE868" w14:textId="63DED5B9" w:rsidR="0002723E" w:rsidRPr="00044CEE" w:rsidRDefault="00421E65" w:rsidP="00F95BC4">
            <w:pPr>
              <w:widowControl w:val="0"/>
              <w:autoSpaceDE w:val="0"/>
              <w:autoSpaceDN w:val="0"/>
              <w:adjustRightInd w:val="0"/>
              <w:spacing w:after="0"/>
              <w:ind w:right="113"/>
              <w:jc w:val="right"/>
              <w:rPr>
                <w:sz w:val="20"/>
                <w:szCs w:val="20"/>
                <w:lang w:val="en-GB"/>
              </w:rPr>
            </w:pPr>
            <w:r w:rsidRPr="00044CEE">
              <w:rPr>
                <w:sz w:val="20"/>
                <w:szCs w:val="20"/>
                <w:lang w:val="en-GB"/>
              </w:rPr>
              <w:t>5</w:t>
            </w:r>
          </w:p>
        </w:tc>
        <w:tc>
          <w:tcPr>
            <w:tcW w:w="2160" w:type="dxa"/>
            <w:tcMar>
              <w:top w:w="57" w:type="dxa"/>
              <w:bottom w:w="57" w:type="dxa"/>
              <w:right w:w="57" w:type="dxa"/>
            </w:tcMar>
          </w:tcPr>
          <w:p w14:paraId="3222B526" w14:textId="2ABE2740" w:rsidR="0002723E" w:rsidRPr="00044CEE" w:rsidRDefault="00D14C71" w:rsidP="00F95BC4">
            <w:pPr>
              <w:widowControl w:val="0"/>
              <w:autoSpaceDE w:val="0"/>
              <w:autoSpaceDN w:val="0"/>
              <w:adjustRightInd w:val="0"/>
              <w:spacing w:after="0"/>
              <w:ind w:right="113"/>
              <w:jc w:val="right"/>
              <w:rPr>
                <w:sz w:val="20"/>
                <w:szCs w:val="20"/>
                <w:lang w:val="en-GB"/>
              </w:rPr>
            </w:pPr>
            <w:r w:rsidRPr="00044CEE">
              <w:rPr>
                <w:sz w:val="20"/>
                <w:szCs w:val="20"/>
                <w:lang w:val="en-GB"/>
              </w:rPr>
              <w:t>5</w:t>
            </w:r>
          </w:p>
        </w:tc>
        <w:tc>
          <w:tcPr>
            <w:tcW w:w="1310" w:type="dxa"/>
            <w:tcMar>
              <w:top w:w="57" w:type="dxa"/>
              <w:bottom w:w="57" w:type="dxa"/>
              <w:right w:w="57" w:type="dxa"/>
            </w:tcMar>
          </w:tcPr>
          <w:p w14:paraId="788C44B3" w14:textId="25FAFED6" w:rsidR="0002723E"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02723E" w14:paraId="46EE03FC" w14:textId="77777777" w:rsidTr="00DF2B64">
        <w:trPr>
          <w:trHeight w:hRule="exact" w:val="284"/>
        </w:trPr>
        <w:tc>
          <w:tcPr>
            <w:tcW w:w="2122" w:type="dxa"/>
            <w:tcMar>
              <w:top w:w="57" w:type="dxa"/>
              <w:bottom w:w="57" w:type="dxa"/>
              <w:right w:w="57" w:type="dxa"/>
            </w:tcMar>
          </w:tcPr>
          <w:p w14:paraId="4F85B304" w14:textId="77777777" w:rsidR="0002723E" w:rsidRPr="00044CEE" w:rsidRDefault="0002723E" w:rsidP="00F95BC4">
            <w:pPr>
              <w:widowControl w:val="0"/>
              <w:autoSpaceDE w:val="0"/>
              <w:autoSpaceDN w:val="0"/>
              <w:adjustRightInd w:val="0"/>
              <w:spacing w:after="0"/>
              <w:rPr>
                <w:sz w:val="20"/>
                <w:szCs w:val="20"/>
                <w:lang w:val="en-GB"/>
              </w:rPr>
            </w:pPr>
            <w:r w:rsidRPr="00044CEE">
              <w:rPr>
                <w:sz w:val="20"/>
                <w:szCs w:val="20"/>
                <w:lang w:val="en-GB"/>
              </w:rPr>
              <w:t>Module 3</w:t>
            </w:r>
          </w:p>
        </w:tc>
        <w:tc>
          <w:tcPr>
            <w:tcW w:w="1672" w:type="dxa"/>
            <w:tcMar>
              <w:top w:w="57" w:type="dxa"/>
              <w:bottom w:w="57" w:type="dxa"/>
              <w:right w:w="57" w:type="dxa"/>
            </w:tcMar>
          </w:tcPr>
          <w:p w14:paraId="57316D54" w14:textId="280E3A4C" w:rsidR="0002723E" w:rsidRPr="00044CEE" w:rsidRDefault="00C539BC" w:rsidP="00F95BC4">
            <w:pPr>
              <w:widowControl w:val="0"/>
              <w:autoSpaceDE w:val="0"/>
              <w:autoSpaceDN w:val="0"/>
              <w:adjustRightInd w:val="0"/>
              <w:spacing w:after="0"/>
              <w:ind w:right="113"/>
              <w:jc w:val="right"/>
              <w:rPr>
                <w:sz w:val="20"/>
                <w:szCs w:val="20"/>
                <w:lang w:val="en-GB"/>
              </w:rPr>
            </w:pPr>
            <w:r w:rsidRPr="00044CEE">
              <w:rPr>
                <w:sz w:val="20"/>
                <w:szCs w:val="20"/>
                <w:lang w:val="en-GB"/>
              </w:rPr>
              <w:t>10</w:t>
            </w:r>
          </w:p>
        </w:tc>
        <w:tc>
          <w:tcPr>
            <w:tcW w:w="2160" w:type="dxa"/>
            <w:tcMar>
              <w:top w:w="57" w:type="dxa"/>
              <w:bottom w:w="57" w:type="dxa"/>
              <w:right w:w="57" w:type="dxa"/>
            </w:tcMar>
          </w:tcPr>
          <w:p w14:paraId="1E3C174B" w14:textId="516E3787" w:rsidR="0002723E" w:rsidRPr="00044CEE" w:rsidRDefault="00D14C71" w:rsidP="00F95BC4">
            <w:pPr>
              <w:widowControl w:val="0"/>
              <w:autoSpaceDE w:val="0"/>
              <w:autoSpaceDN w:val="0"/>
              <w:adjustRightInd w:val="0"/>
              <w:spacing w:after="0"/>
              <w:ind w:right="113"/>
              <w:jc w:val="right"/>
              <w:rPr>
                <w:sz w:val="20"/>
                <w:szCs w:val="20"/>
                <w:lang w:val="en-GB"/>
              </w:rPr>
            </w:pPr>
            <w:r w:rsidRPr="00044CEE">
              <w:rPr>
                <w:sz w:val="20"/>
                <w:szCs w:val="20"/>
                <w:lang w:val="en-GB"/>
              </w:rPr>
              <w:t>5</w:t>
            </w:r>
          </w:p>
        </w:tc>
        <w:tc>
          <w:tcPr>
            <w:tcW w:w="1310" w:type="dxa"/>
            <w:tcMar>
              <w:top w:w="57" w:type="dxa"/>
              <w:bottom w:w="57" w:type="dxa"/>
              <w:right w:w="57" w:type="dxa"/>
            </w:tcMar>
          </w:tcPr>
          <w:p w14:paraId="025661AE" w14:textId="453346B8" w:rsidR="0002723E"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02723E" w14:paraId="1A27D8D2" w14:textId="77777777" w:rsidTr="00DF2B64">
        <w:trPr>
          <w:trHeight w:hRule="exact" w:val="284"/>
        </w:trPr>
        <w:tc>
          <w:tcPr>
            <w:tcW w:w="2122" w:type="dxa"/>
            <w:tcMar>
              <w:top w:w="57" w:type="dxa"/>
              <w:bottom w:w="57" w:type="dxa"/>
              <w:right w:w="57" w:type="dxa"/>
            </w:tcMar>
          </w:tcPr>
          <w:p w14:paraId="341BC818" w14:textId="0547AD0E" w:rsidR="0002723E" w:rsidRPr="00044CEE" w:rsidRDefault="0002723E" w:rsidP="00F95BC4">
            <w:pPr>
              <w:widowControl w:val="0"/>
              <w:autoSpaceDE w:val="0"/>
              <w:autoSpaceDN w:val="0"/>
              <w:adjustRightInd w:val="0"/>
              <w:spacing w:after="0"/>
              <w:rPr>
                <w:sz w:val="20"/>
                <w:szCs w:val="20"/>
                <w:lang w:val="en-GB"/>
              </w:rPr>
            </w:pPr>
            <w:r w:rsidRPr="00044CEE">
              <w:rPr>
                <w:sz w:val="20"/>
                <w:szCs w:val="20"/>
                <w:lang w:val="en-GB"/>
              </w:rPr>
              <w:t>Module 4</w:t>
            </w:r>
            <w:r w:rsidR="009718B9">
              <w:rPr>
                <w:sz w:val="20"/>
                <w:szCs w:val="20"/>
                <w:lang w:val="en-GB"/>
              </w:rPr>
              <w:t xml:space="preserve"> Part 1</w:t>
            </w:r>
          </w:p>
        </w:tc>
        <w:tc>
          <w:tcPr>
            <w:tcW w:w="1672" w:type="dxa"/>
            <w:tcMar>
              <w:top w:w="57" w:type="dxa"/>
              <w:bottom w:w="57" w:type="dxa"/>
              <w:right w:w="57" w:type="dxa"/>
            </w:tcMar>
          </w:tcPr>
          <w:p w14:paraId="28D820A1" w14:textId="50CF8C5B" w:rsidR="0002723E" w:rsidRPr="00044CEE" w:rsidRDefault="0002723E" w:rsidP="00F95BC4">
            <w:pPr>
              <w:widowControl w:val="0"/>
              <w:autoSpaceDE w:val="0"/>
              <w:autoSpaceDN w:val="0"/>
              <w:adjustRightInd w:val="0"/>
              <w:spacing w:after="0"/>
              <w:ind w:right="113"/>
              <w:jc w:val="right"/>
              <w:rPr>
                <w:sz w:val="20"/>
                <w:szCs w:val="20"/>
                <w:lang w:val="en-GB"/>
              </w:rPr>
            </w:pPr>
            <w:r w:rsidRPr="00044CEE">
              <w:rPr>
                <w:sz w:val="20"/>
                <w:szCs w:val="20"/>
                <w:lang w:val="en-GB"/>
              </w:rPr>
              <w:t>1</w:t>
            </w:r>
            <w:r w:rsidR="009718B9">
              <w:rPr>
                <w:sz w:val="20"/>
                <w:szCs w:val="20"/>
                <w:lang w:val="en-GB"/>
              </w:rPr>
              <w:t>5</w:t>
            </w:r>
          </w:p>
        </w:tc>
        <w:tc>
          <w:tcPr>
            <w:tcW w:w="2160" w:type="dxa"/>
            <w:tcMar>
              <w:top w:w="57" w:type="dxa"/>
              <w:bottom w:w="57" w:type="dxa"/>
              <w:right w:w="57" w:type="dxa"/>
            </w:tcMar>
          </w:tcPr>
          <w:p w14:paraId="06688726" w14:textId="6B30C7E7" w:rsidR="0002723E"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5</w:t>
            </w:r>
          </w:p>
        </w:tc>
        <w:tc>
          <w:tcPr>
            <w:tcW w:w="1310" w:type="dxa"/>
            <w:tcMar>
              <w:top w:w="57" w:type="dxa"/>
              <w:bottom w:w="57" w:type="dxa"/>
              <w:right w:w="57" w:type="dxa"/>
            </w:tcMar>
          </w:tcPr>
          <w:p w14:paraId="73157B4B" w14:textId="601C5C48" w:rsidR="00421E65"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9718B9" w14:paraId="75B8D432" w14:textId="77777777" w:rsidTr="00DF2B64">
        <w:trPr>
          <w:trHeight w:hRule="exact" w:val="284"/>
        </w:trPr>
        <w:tc>
          <w:tcPr>
            <w:tcW w:w="2122" w:type="dxa"/>
            <w:tcMar>
              <w:top w:w="57" w:type="dxa"/>
              <w:bottom w:w="57" w:type="dxa"/>
              <w:right w:w="57" w:type="dxa"/>
            </w:tcMar>
          </w:tcPr>
          <w:p w14:paraId="5E18BCA1" w14:textId="45486496" w:rsidR="009718B9" w:rsidRPr="00044CEE" w:rsidRDefault="009718B9" w:rsidP="00F95BC4">
            <w:pPr>
              <w:widowControl w:val="0"/>
              <w:autoSpaceDE w:val="0"/>
              <w:autoSpaceDN w:val="0"/>
              <w:adjustRightInd w:val="0"/>
              <w:spacing w:after="0"/>
              <w:rPr>
                <w:sz w:val="20"/>
                <w:szCs w:val="20"/>
                <w:lang w:val="en-GB"/>
              </w:rPr>
            </w:pPr>
            <w:r>
              <w:rPr>
                <w:sz w:val="20"/>
                <w:szCs w:val="20"/>
                <w:lang w:val="en-GB"/>
              </w:rPr>
              <w:t>Module 4 Part 2</w:t>
            </w:r>
          </w:p>
        </w:tc>
        <w:tc>
          <w:tcPr>
            <w:tcW w:w="1672" w:type="dxa"/>
            <w:tcMar>
              <w:top w:w="57" w:type="dxa"/>
              <w:bottom w:w="57" w:type="dxa"/>
              <w:right w:w="57" w:type="dxa"/>
            </w:tcMar>
          </w:tcPr>
          <w:p w14:paraId="7609674B" w14:textId="536B7C12" w:rsidR="009718B9" w:rsidRPr="00044CEE" w:rsidRDefault="00625D32" w:rsidP="00F95BC4">
            <w:pPr>
              <w:widowControl w:val="0"/>
              <w:autoSpaceDE w:val="0"/>
              <w:autoSpaceDN w:val="0"/>
              <w:adjustRightInd w:val="0"/>
              <w:spacing w:after="0"/>
              <w:ind w:right="113"/>
              <w:jc w:val="right"/>
              <w:rPr>
                <w:sz w:val="20"/>
                <w:szCs w:val="20"/>
                <w:lang w:val="en-GB"/>
              </w:rPr>
            </w:pPr>
            <w:r>
              <w:rPr>
                <w:sz w:val="20"/>
                <w:szCs w:val="20"/>
                <w:lang w:val="en-GB"/>
              </w:rPr>
              <w:t>No assignment</w:t>
            </w:r>
          </w:p>
        </w:tc>
        <w:tc>
          <w:tcPr>
            <w:tcW w:w="2160" w:type="dxa"/>
            <w:tcMar>
              <w:top w:w="57" w:type="dxa"/>
              <w:bottom w:w="57" w:type="dxa"/>
              <w:right w:w="57" w:type="dxa"/>
            </w:tcMar>
          </w:tcPr>
          <w:p w14:paraId="61CC9D48" w14:textId="003D4903" w:rsidR="009718B9" w:rsidRPr="00044CEE" w:rsidRDefault="00625D32" w:rsidP="00F95BC4">
            <w:pPr>
              <w:widowControl w:val="0"/>
              <w:autoSpaceDE w:val="0"/>
              <w:autoSpaceDN w:val="0"/>
              <w:adjustRightInd w:val="0"/>
              <w:spacing w:after="0"/>
              <w:ind w:right="113"/>
              <w:jc w:val="right"/>
              <w:rPr>
                <w:sz w:val="20"/>
                <w:szCs w:val="20"/>
                <w:lang w:val="en-GB"/>
              </w:rPr>
            </w:pPr>
            <w:r>
              <w:rPr>
                <w:sz w:val="20"/>
                <w:szCs w:val="20"/>
                <w:lang w:val="en-GB"/>
              </w:rPr>
              <w:t>Optiona</w:t>
            </w:r>
            <w:r w:rsidR="00F95BC4">
              <w:rPr>
                <w:sz w:val="20"/>
                <w:szCs w:val="20"/>
                <w:lang w:val="en-GB"/>
              </w:rPr>
              <w:t>l</w:t>
            </w:r>
            <w:r>
              <w:rPr>
                <w:sz w:val="20"/>
                <w:szCs w:val="20"/>
                <w:lang w:val="en-GB"/>
              </w:rPr>
              <w:t xml:space="preserve"> discussion</w:t>
            </w:r>
          </w:p>
        </w:tc>
        <w:tc>
          <w:tcPr>
            <w:tcW w:w="1310" w:type="dxa"/>
            <w:tcMar>
              <w:top w:w="57" w:type="dxa"/>
              <w:bottom w:w="57" w:type="dxa"/>
              <w:right w:w="57" w:type="dxa"/>
            </w:tcMar>
          </w:tcPr>
          <w:p w14:paraId="01BAC8DF" w14:textId="3B0D2D85" w:rsidR="009718B9"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02723E" w14:paraId="3D18AD5A" w14:textId="77777777" w:rsidTr="00DF2B64">
        <w:trPr>
          <w:trHeight w:hRule="exact" w:val="284"/>
        </w:trPr>
        <w:tc>
          <w:tcPr>
            <w:tcW w:w="2122" w:type="dxa"/>
            <w:tcMar>
              <w:top w:w="57" w:type="dxa"/>
              <w:bottom w:w="57" w:type="dxa"/>
              <w:right w:w="57" w:type="dxa"/>
            </w:tcMar>
          </w:tcPr>
          <w:p w14:paraId="05B5AB69" w14:textId="29C6AE68" w:rsidR="0002723E" w:rsidRPr="00044CEE" w:rsidRDefault="0002723E" w:rsidP="00F95BC4">
            <w:pPr>
              <w:widowControl w:val="0"/>
              <w:autoSpaceDE w:val="0"/>
              <w:autoSpaceDN w:val="0"/>
              <w:adjustRightInd w:val="0"/>
              <w:spacing w:after="0"/>
              <w:rPr>
                <w:sz w:val="20"/>
                <w:szCs w:val="20"/>
                <w:lang w:val="en-GB"/>
              </w:rPr>
            </w:pPr>
            <w:r w:rsidRPr="00044CEE">
              <w:rPr>
                <w:sz w:val="20"/>
                <w:szCs w:val="20"/>
                <w:lang w:val="en-GB"/>
              </w:rPr>
              <w:t>Module 5</w:t>
            </w:r>
            <w:r w:rsidR="009718B9">
              <w:rPr>
                <w:sz w:val="20"/>
                <w:szCs w:val="20"/>
                <w:lang w:val="en-GB"/>
              </w:rPr>
              <w:t xml:space="preserve"> Part 1</w:t>
            </w:r>
          </w:p>
        </w:tc>
        <w:tc>
          <w:tcPr>
            <w:tcW w:w="1672" w:type="dxa"/>
            <w:tcMar>
              <w:top w:w="57" w:type="dxa"/>
              <w:bottom w:w="57" w:type="dxa"/>
              <w:right w:w="57" w:type="dxa"/>
            </w:tcMar>
          </w:tcPr>
          <w:p w14:paraId="257D9AB0" w14:textId="57BB06B8" w:rsidR="00421E65"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10</w:t>
            </w:r>
          </w:p>
        </w:tc>
        <w:tc>
          <w:tcPr>
            <w:tcW w:w="2160" w:type="dxa"/>
            <w:tcMar>
              <w:top w:w="57" w:type="dxa"/>
              <w:bottom w:w="57" w:type="dxa"/>
              <w:right w:w="57" w:type="dxa"/>
            </w:tcMar>
          </w:tcPr>
          <w:p w14:paraId="5EA4069C" w14:textId="1BF5AAC0" w:rsidR="0002723E" w:rsidRPr="00044CEE" w:rsidRDefault="00F95BC4" w:rsidP="00F95BC4">
            <w:pPr>
              <w:widowControl w:val="0"/>
              <w:autoSpaceDE w:val="0"/>
              <w:autoSpaceDN w:val="0"/>
              <w:adjustRightInd w:val="0"/>
              <w:spacing w:after="0"/>
              <w:ind w:right="113"/>
              <w:jc w:val="right"/>
              <w:rPr>
                <w:sz w:val="20"/>
                <w:szCs w:val="20"/>
                <w:lang w:val="en-GB"/>
              </w:rPr>
            </w:pPr>
            <w:r>
              <w:rPr>
                <w:sz w:val="20"/>
                <w:szCs w:val="20"/>
                <w:lang w:val="en-GB"/>
              </w:rPr>
              <w:t>Optional discussion</w:t>
            </w:r>
          </w:p>
        </w:tc>
        <w:tc>
          <w:tcPr>
            <w:tcW w:w="1310" w:type="dxa"/>
            <w:tcMar>
              <w:top w:w="57" w:type="dxa"/>
              <w:bottom w:w="57" w:type="dxa"/>
              <w:right w:w="57" w:type="dxa"/>
            </w:tcMar>
          </w:tcPr>
          <w:p w14:paraId="559E831C" w14:textId="7DEDB691" w:rsidR="0002723E" w:rsidRPr="00044CEE" w:rsidRDefault="00C1646B"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9718B9" w14:paraId="3F41C1D8" w14:textId="77777777" w:rsidTr="00DF2B64">
        <w:trPr>
          <w:trHeight w:hRule="exact" w:val="284"/>
        </w:trPr>
        <w:tc>
          <w:tcPr>
            <w:tcW w:w="2122" w:type="dxa"/>
            <w:tcMar>
              <w:top w:w="57" w:type="dxa"/>
              <w:bottom w:w="57" w:type="dxa"/>
              <w:right w:w="57" w:type="dxa"/>
            </w:tcMar>
          </w:tcPr>
          <w:p w14:paraId="66C384DA" w14:textId="461D87B9" w:rsidR="009718B9" w:rsidRPr="00044CEE" w:rsidRDefault="009718B9" w:rsidP="00F95BC4">
            <w:pPr>
              <w:widowControl w:val="0"/>
              <w:autoSpaceDE w:val="0"/>
              <w:autoSpaceDN w:val="0"/>
              <w:adjustRightInd w:val="0"/>
              <w:spacing w:after="0"/>
              <w:rPr>
                <w:sz w:val="20"/>
                <w:szCs w:val="20"/>
                <w:lang w:val="en-GB"/>
              </w:rPr>
            </w:pPr>
            <w:r>
              <w:rPr>
                <w:sz w:val="20"/>
                <w:szCs w:val="20"/>
                <w:lang w:val="en-GB"/>
              </w:rPr>
              <w:t>Module 5 Part 2</w:t>
            </w:r>
          </w:p>
        </w:tc>
        <w:tc>
          <w:tcPr>
            <w:tcW w:w="1672" w:type="dxa"/>
            <w:tcMar>
              <w:top w:w="57" w:type="dxa"/>
              <w:bottom w:w="57" w:type="dxa"/>
              <w:right w:w="57" w:type="dxa"/>
            </w:tcMar>
          </w:tcPr>
          <w:p w14:paraId="75CC9CFF" w14:textId="3CFD9523" w:rsidR="009718B9"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10</w:t>
            </w:r>
          </w:p>
        </w:tc>
        <w:tc>
          <w:tcPr>
            <w:tcW w:w="2160" w:type="dxa"/>
            <w:tcMar>
              <w:top w:w="57" w:type="dxa"/>
              <w:bottom w:w="57" w:type="dxa"/>
              <w:right w:w="57" w:type="dxa"/>
            </w:tcMar>
          </w:tcPr>
          <w:p w14:paraId="45AFE1DD" w14:textId="4C0C68B0" w:rsidR="009718B9"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5</w:t>
            </w:r>
          </w:p>
        </w:tc>
        <w:tc>
          <w:tcPr>
            <w:tcW w:w="1310" w:type="dxa"/>
            <w:tcMar>
              <w:top w:w="57" w:type="dxa"/>
              <w:bottom w:w="57" w:type="dxa"/>
              <w:right w:w="57" w:type="dxa"/>
            </w:tcMar>
          </w:tcPr>
          <w:p w14:paraId="0778C59D" w14:textId="3CFC121E" w:rsidR="009718B9" w:rsidRPr="00044CEE" w:rsidRDefault="00C1646B"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02723E" w14:paraId="09518DC4" w14:textId="77777777" w:rsidTr="00DF2B64">
        <w:trPr>
          <w:trHeight w:hRule="exact" w:val="284"/>
        </w:trPr>
        <w:tc>
          <w:tcPr>
            <w:tcW w:w="2122" w:type="dxa"/>
            <w:tcMar>
              <w:top w:w="57" w:type="dxa"/>
              <w:bottom w:w="57" w:type="dxa"/>
              <w:right w:w="57" w:type="dxa"/>
            </w:tcMar>
          </w:tcPr>
          <w:p w14:paraId="76BF29E9" w14:textId="61FD7ADD" w:rsidR="0002723E" w:rsidRPr="00044CEE" w:rsidRDefault="0002723E" w:rsidP="00F95BC4">
            <w:pPr>
              <w:widowControl w:val="0"/>
              <w:autoSpaceDE w:val="0"/>
              <w:autoSpaceDN w:val="0"/>
              <w:adjustRightInd w:val="0"/>
              <w:spacing w:after="0"/>
              <w:rPr>
                <w:sz w:val="20"/>
                <w:szCs w:val="20"/>
                <w:lang w:val="en-GB"/>
              </w:rPr>
            </w:pPr>
            <w:r w:rsidRPr="00044CEE">
              <w:rPr>
                <w:sz w:val="20"/>
                <w:szCs w:val="20"/>
                <w:lang w:val="en-GB"/>
              </w:rPr>
              <w:t>Module 6</w:t>
            </w:r>
            <w:r w:rsidR="00C50E45">
              <w:rPr>
                <w:sz w:val="20"/>
                <w:szCs w:val="20"/>
                <w:lang w:val="en-GB"/>
              </w:rPr>
              <w:t xml:space="preserve"> Part 1</w:t>
            </w:r>
          </w:p>
        </w:tc>
        <w:tc>
          <w:tcPr>
            <w:tcW w:w="1672" w:type="dxa"/>
            <w:tcMar>
              <w:top w:w="57" w:type="dxa"/>
              <w:bottom w:w="57" w:type="dxa"/>
              <w:right w:w="57" w:type="dxa"/>
            </w:tcMar>
          </w:tcPr>
          <w:p w14:paraId="1EB7D625" w14:textId="0B2C9F22" w:rsidR="0002723E" w:rsidRPr="00044CEE" w:rsidRDefault="00EF39AB" w:rsidP="00F95BC4">
            <w:pPr>
              <w:widowControl w:val="0"/>
              <w:autoSpaceDE w:val="0"/>
              <w:autoSpaceDN w:val="0"/>
              <w:adjustRightInd w:val="0"/>
              <w:spacing w:after="0"/>
              <w:ind w:right="113"/>
              <w:jc w:val="right"/>
              <w:rPr>
                <w:sz w:val="20"/>
                <w:szCs w:val="20"/>
                <w:lang w:val="en-GB"/>
              </w:rPr>
            </w:pPr>
            <w:r w:rsidRPr="00044CEE">
              <w:rPr>
                <w:sz w:val="20"/>
                <w:szCs w:val="20"/>
                <w:lang w:val="en-GB"/>
              </w:rPr>
              <w:t>10</w:t>
            </w:r>
          </w:p>
        </w:tc>
        <w:tc>
          <w:tcPr>
            <w:tcW w:w="2160" w:type="dxa"/>
            <w:tcMar>
              <w:top w:w="57" w:type="dxa"/>
              <w:bottom w:w="57" w:type="dxa"/>
              <w:right w:w="57" w:type="dxa"/>
            </w:tcMar>
          </w:tcPr>
          <w:p w14:paraId="0D9EFEB8" w14:textId="40C80838" w:rsidR="0002723E" w:rsidRPr="00044CEE" w:rsidRDefault="00F95BC4" w:rsidP="00F95BC4">
            <w:pPr>
              <w:widowControl w:val="0"/>
              <w:autoSpaceDE w:val="0"/>
              <w:autoSpaceDN w:val="0"/>
              <w:adjustRightInd w:val="0"/>
              <w:spacing w:after="0"/>
              <w:ind w:right="113"/>
              <w:jc w:val="right"/>
              <w:rPr>
                <w:sz w:val="20"/>
                <w:szCs w:val="20"/>
                <w:lang w:val="en-GB"/>
              </w:rPr>
            </w:pPr>
            <w:r>
              <w:rPr>
                <w:sz w:val="20"/>
                <w:szCs w:val="20"/>
                <w:lang w:val="en-GB"/>
              </w:rPr>
              <w:t>Optional discussion</w:t>
            </w:r>
          </w:p>
        </w:tc>
        <w:tc>
          <w:tcPr>
            <w:tcW w:w="1310" w:type="dxa"/>
            <w:tcMar>
              <w:top w:w="57" w:type="dxa"/>
              <w:bottom w:w="57" w:type="dxa"/>
              <w:right w:w="57" w:type="dxa"/>
            </w:tcMar>
          </w:tcPr>
          <w:p w14:paraId="279E91F1" w14:textId="688E3378" w:rsidR="00421E65" w:rsidRPr="00044CEE" w:rsidRDefault="00C50E45"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F95BC4" w14:paraId="1C337251" w14:textId="77777777" w:rsidTr="00DF2B64">
        <w:trPr>
          <w:trHeight w:hRule="exact" w:val="284"/>
        </w:trPr>
        <w:tc>
          <w:tcPr>
            <w:tcW w:w="2122" w:type="dxa"/>
            <w:tcMar>
              <w:top w:w="57" w:type="dxa"/>
              <w:bottom w:w="57" w:type="dxa"/>
              <w:right w:w="57" w:type="dxa"/>
            </w:tcMar>
          </w:tcPr>
          <w:p w14:paraId="593BDA5A" w14:textId="68ECDD95" w:rsidR="00F95BC4" w:rsidRPr="00044CEE" w:rsidRDefault="00F95BC4" w:rsidP="00F95BC4">
            <w:pPr>
              <w:widowControl w:val="0"/>
              <w:autoSpaceDE w:val="0"/>
              <w:autoSpaceDN w:val="0"/>
              <w:adjustRightInd w:val="0"/>
              <w:spacing w:after="0"/>
              <w:rPr>
                <w:sz w:val="20"/>
                <w:szCs w:val="20"/>
                <w:lang w:val="en-GB"/>
              </w:rPr>
            </w:pPr>
            <w:r>
              <w:rPr>
                <w:sz w:val="20"/>
                <w:szCs w:val="20"/>
                <w:lang w:val="en-GB"/>
              </w:rPr>
              <w:t>Module 6 Part 2</w:t>
            </w:r>
          </w:p>
        </w:tc>
        <w:tc>
          <w:tcPr>
            <w:tcW w:w="1672" w:type="dxa"/>
            <w:tcMar>
              <w:top w:w="57" w:type="dxa"/>
              <w:bottom w:w="57" w:type="dxa"/>
              <w:right w:w="57" w:type="dxa"/>
            </w:tcMar>
          </w:tcPr>
          <w:p w14:paraId="6834841D" w14:textId="3BC264C2" w:rsidR="00F95BC4" w:rsidRPr="00044CEE" w:rsidRDefault="00F95BC4" w:rsidP="00F95BC4">
            <w:pPr>
              <w:widowControl w:val="0"/>
              <w:autoSpaceDE w:val="0"/>
              <w:autoSpaceDN w:val="0"/>
              <w:adjustRightInd w:val="0"/>
              <w:spacing w:after="0"/>
              <w:ind w:right="113"/>
              <w:jc w:val="right"/>
              <w:rPr>
                <w:sz w:val="20"/>
                <w:szCs w:val="20"/>
                <w:lang w:val="en-GB"/>
              </w:rPr>
            </w:pPr>
            <w:r>
              <w:rPr>
                <w:sz w:val="20"/>
                <w:szCs w:val="20"/>
                <w:lang w:val="en-GB"/>
              </w:rPr>
              <w:t>No assignment</w:t>
            </w:r>
          </w:p>
        </w:tc>
        <w:tc>
          <w:tcPr>
            <w:tcW w:w="2160" w:type="dxa"/>
            <w:tcMar>
              <w:top w:w="57" w:type="dxa"/>
              <w:bottom w:w="57" w:type="dxa"/>
              <w:right w:w="57" w:type="dxa"/>
            </w:tcMar>
          </w:tcPr>
          <w:p w14:paraId="41BD2912" w14:textId="3CDEBFF6" w:rsidR="00F95BC4" w:rsidRPr="00044CEE" w:rsidRDefault="00F95BC4" w:rsidP="00F95BC4">
            <w:pPr>
              <w:widowControl w:val="0"/>
              <w:autoSpaceDE w:val="0"/>
              <w:autoSpaceDN w:val="0"/>
              <w:adjustRightInd w:val="0"/>
              <w:spacing w:after="0"/>
              <w:ind w:right="113"/>
              <w:jc w:val="right"/>
              <w:rPr>
                <w:sz w:val="20"/>
                <w:szCs w:val="20"/>
                <w:lang w:val="en-GB"/>
              </w:rPr>
            </w:pPr>
            <w:r>
              <w:rPr>
                <w:sz w:val="20"/>
                <w:szCs w:val="20"/>
                <w:lang w:val="en-GB"/>
              </w:rPr>
              <w:t>Optional discussion</w:t>
            </w:r>
          </w:p>
        </w:tc>
        <w:tc>
          <w:tcPr>
            <w:tcW w:w="1310" w:type="dxa"/>
            <w:tcMar>
              <w:top w:w="57" w:type="dxa"/>
              <w:bottom w:w="57" w:type="dxa"/>
              <w:right w:w="57" w:type="dxa"/>
            </w:tcMar>
          </w:tcPr>
          <w:p w14:paraId="10DD7DE5" w14:textId="32596E6B" w:rsidR="00F95BC4" w:rsidRPr="00044CEE" w:rsidRDefault="00F95BC4" w:rsidP="00F95BC4">
            <w:pPr>
              <w:widowControl w:val="0"/>
              <w:autoSpaceDE w:val="0"/>
              <w:autoSpaceDN w:val="0"/>
              <w:adjustRightInd w:val="0"/>
              <w:spacing w:after="0"/>
              <w:ind w:right="113"/>
              <w:jc w:val="right"/>
              <w:rPr>
                <w:sz w:val="20"/>
                <w:szCs w:val="20"/>
                <w:lang w:val="en-GB"/>
              </w:rPr>
            </w:pPr>
            <w:r>
              <w:rPr>
                <w:sz w:val="20"/>
                <w:szCs w:val="20"/>
                <w:lang w:val="en-GB"/>
              </w:rPr>
              <w:t>2</w:t>
            </w:r>
          </w:p>
        </w:tc>
      </w:tr>
      <w:tr w:rsidR="00C1646B" w14:paraId="61A0F830" w14:textId="77777777" w:rsidTr="00DF2B64">
        <w:trPr>
          <w:trHeight w:hRule="exact" w:val="284"/>
        </w:trPr>
        <w:tc>
          <w:tcPr>
            <w:tcW w:w="2122" w:type="dxa"/>
            <w:tcMar>
              <w:top w:w="57" w:type="dxa"/>
              <w:bottom w:w="57" w:type="dxa"/>
              <w:right w:w="57" w:type="dxa"/>
            </w:tcMar>
          </w:tcPr>
          <w:p w14:paraId="63D81B81" w14:textId="5D344058" w:rsidR="00C1646B" w:rsidRPr="00044CEE" w:rsidRDefault="00C1646B" w:rsidP="00C1646B">
            <w:pPr>
              <w:widowControl w:val="0"/>
              <w:autoSpaceDE w:val="0"/>
              <w:autoSpaceDN w:val="0"/>
              <w:adjustRightInd w:val="0"/>
              <w:spacing w:after="0"/>
              <w:rPr>
                <w:sz w:val="20"/>
                <w:szCs w:val="20"/>
                <w:lang w:val="en-GB"/>
              </w:rPr>
            </w:pPr>
            <w:r>
              <w:rPr>
                <w:sz w:val="20"/>
                <w:szCs w:val="20"/>
                <w:lang w:val="en-GB"/>
              </w:rPr>
              <w:t>Module 7</w:t>
            </w:r>
            <w:r w:rsidR="00DF2B64">
              <w:rPr>
                <w:sz w:val="20"/>
                <w:szCs w:val="20"/>
                <w:lang w:val="en-GB"/>
              </w:rPr>
              <w:t xml:space="preserve"> Part 1 &amp; 2</w:t>
            </w:r>
          </w:p>
        </w:tc>
        <w:tc>
          <w:tcPr>
            <w:tcW w:w="1672" w:type="dxa"/>
            <w:tcMar>
              <w:top w:w="57" w:type="dxa"/>
              <w:bottom w:w="57" w:type="dxa"/>
              <w:right w:w="57" w:type="dxa"/>
            </w:tcMar>
          </w:tcPr>
          <w:p w14:paraId="74A41E4B" w14:textId="1EF3407B" w:rsidR="00C1646B" w:rsidRPr="00044CEE" w:rsidRDefault="00C1646B" w:rsidP="00C1646B">
            <w:pPr>
              <w:widowControl w:val="0"/>
              <w:autoSpaceDE w:val="0"/>
              <w:autoSpaceDN w:val="0"/>
              <w:adjustRightInd w:val="0"/>
              <w:spacing w:after="0"/>
              <w:ind w:right="113"/>
              <w:jc w:val="right"/>
              <w:rPr>
                <w:sz w:val="20"/>
                <w:szCs w:val="20"/>
                <w:lang w:val="en-GB"/>
              </w:rPr>
            </w:pPr>
            <w:r>
              <w:rPr>
                <w:sz w:val="20"/>
                <w:szCs w:val="20"/>
                <w:lang w:val="en-GB"/>
              </w:rPr>
              <w:t>No assignment</w:t>
            </w:r>
          </w:p>
        </w:tc>
        <w:tc>
          <w:tcPr>
            <w:tcW w:w="2160" w:type="dxa"/>
            <w:tcMar>
              <w:top w:w="57" w:type="dxa"/>
              <w:bottom w:w="57" w:type="dxa"/>
              <w:right w:w="57" w:type="dxa"/>
            </w:tcMar>
          </w:tcPr>
          <w:p w14:paraId="572B1BCE" w14:textId="66028D01" w:rsidR="00C1646B" w:rsidRDefault="00C1646B" w:rsidP="00C1646B">
            <w:pPr>
              <w:widowControl w:val="0"/>
              <w:autoSpaceDE w:val="0"/>
              <w:autoSpaceDN w:val="0"/>
              <w:adjustRightInd w:val="0"/>
              <w:spacing w:after="0"/>
              <w:ind w:right="113"/>
              <w:jc w:val="right"/>
              <w:rPr>
                <w:sz w:val="20"/>
                <w:szCs w:val="20"/>
                <w:lang w:val="en-GB"/>
              </w:rPr>
            </w:pPr>
            <w:r>
              <w:rPr>
                <w:sz w:val="20"/>
                <w:szCs w:val="20"/>
                <w:lang w:val="en-GB"/>
              </w:rPr>
              <w:t>No discussion</w:t>
            </w:r>
          </w:p>
        </w:tc>
        <w:tc>
          <w:tcPr>
            <w:tcW w:w="1310" w:type="dxa"/>
            <w:tcMar>
              <w:top w:w="57" w:type="dxa"/>
              <w:bottom w:w="57" w:type="dxa"/>
              <w:right w:w="57" w:type="dxa"/>
            </w:tcMar>
          </w:tcPr>
          <w:p w14:paraId="2BD691B8" w14:textId="0AE84B1D" w:rsidR="00C1646B" w:rsidRDefault="00C1646B" w:rsidP="00C1646B">
            <w:pPr>
              <w:widowControl w:val="0"/>
              <w:autoSpaceDE w:val="0"/>
              <w:autoSpaceDN w:val="0"/>
              <w:adjustRightInd w:val="0"/>
              <w:spacing w:after="0"/>
              <w:ind w:right="113"/>
              <w:jc w:val="right"/>
              <w:rPr>
                <w:sz w:val="20"/>
                <w:szCs w:val="20"/>
                <w:lang w:val="en-GB"/>
              </w:rPr>
            </w:pPr>
            <w:r>
              <w:rPr>
                <w:sz w:val="20"/>
                <w:szCs w:val="20"/>
                <w:lang w:val="en-GB"/>
              </w:rPr>
              <w:t>2</w:t>
            </w:r>
          </w:p>
        </w:tc>
      </w:tr>
      <w:tr w:rsidR="00C1646B" w14:paraId="2A056795" w14:textId="77777777" w:rsidTr="00DF2B64">
        <w:trPr>
          <w:trHeight w:hRule="exact" w:val="284"/>
        </w:trPr>
        <w:tc>
          <w:tcPr>
            <w:tcW w:w="2122" w:type="dxa"/>
            <w:tcMar>
              <w:top w:w="57" w:type="dxa"/>
              <w:bottom w:w="57" w:type="dxa"/>
              <w:right w:w="57" w:type="dxa"/>
            </w:tcMar>
          </w:tcPr>
          <w:p w14:paraId="18B8490F" w14:textId="77777777" w:rsidR="00C1646B" w:rsidRPr="00044CEE" w:rsidRDefault="00C1646B" w:rsidP="00C1646B">
            <w:pPr>
              <w:widowControl w:val="0"/>
              <w:autoSpaceDE w:val="0"/>
              <w:autoSpaceDN w:val="0"/>
              <w:adjustRightInd w:val="0"/>
              <w:spacing w:after="0"/>
              <w:rPr>
                <w:sz w:val="20"/>
                <w:szCs w:val="20"/>
                <w:lang w:val="en-GB"/>
              </w:rPr>
            </w:pPr>
            <w:r w:rsidRPr="00044CEE">
              <w:rPr>
                <w:sz w:val="20"/>
                <w:szCs w:val="20"/>
                <w:lang w:val="en-GB"/>
              </w:rPr>
              <w:t>Total</w:t>
            </w:r>
          </w:p>
        </w:tc>
        <w:tc>
          <w:tcPr>
            <w:tcW w:w="1672" w:type="dxa"/>
            <w:tcMar>
              <w:top w:w="57" w:type="dxa"/>
              <w:bottom w:w="57" w:type="dxa"/>
              <w:right w:w="57" w:type="dxa"/>
            </w:tcMar>
          </w:tcPr>
          <w:p w14:paraId="70D78868" w14:textId="2193489F" w:rsidR="00C1646B" w:rsidRPr="00044CEE" w:rsidRDefault="00C1646B" w:rsidP="00C1646B">
            <w:pPr>
              <w:widowControl w:val="0"/>
              <w:autoSpaceDE w:val="0"/>
              <w:autoSpaceDN w:val="0"/>
              <w:adjustRightInd w:val="0"/>
              <w:spacing w:after="0"/>
              <w:ind w:right="113"/>
              <w:jc w:val="right"/>
              <w:rPr>
                <w:sz w:val="20"/>
                <w:szCs w:val="20"/>
                <w:lang w:val="en-GB"/>
              </w:rPr>
            </w:pPr>
            <w:r w:rsidRPr="00044CEE">
              <w:rPr>
                <w:sz w:val="20"/>
                <w:szCs w:val="20"/>
                <w:lang w:val="en-GB"/>
              </w:rPr>
              <w:t>60</w:t>
            </w:r>
          </w:p>
        </w:tc>
        <w:tc>
          <w:tcPr>
            <w:tcW w:w="2160" w:type="dxa"/>
            <w:tcMar>
              <w:top w:w="57" w:type="dxa"/>
              <w:bottom w:w="57" w:type="dxa"/>
              <w:right w:w="57" w:type="dxa"/>
            </w:tcMar>
          </w:tcPr>
          <w:p w14:paraId="1798F452" w14:textId="6BFD2121" w:rsidR="00C1646B" w:rsidRPr="00044CEE" w:rsidRDefault="00C1646B" w:rsidP="00C1646B">
            <w:pPr>
              <w:widowControl w:val="0"/>
              <w:autoSpaceDE w:val="0"/>
              <w:autoSpaceDN w:val="0"/>
              <w:adjustRightInd w:val="0"/>
              <w:spacing w:after="0"/>
              <w:ind w:right="113"/>
              <w:jc w:val="right"/>
              <w:rPr>
                <w:sz w:val="20"/>
                <w:szCs w:val="20"/>
                <w:lang w:val="en-GB"/>
              </w:rPr>
            </w:pPr>
            <w:r>
              <w:rPr>
                <w:sz w:val="20"/>
                <w:szCs w:val="20"/>
                <w:lang w:val="en-GB"/>
              </w:rPr>
              <w:t>20</w:t>
            </w:r>
          </w:p>
        </w:tc>
        <w:tc>
          <w:tcPr>
            <w:tcW w:w="1310" w:type="dxa"/>
            <w:tcMar>
              <w:top w:w="57" w:type="dxa"/>
              <w:bottom w:w="57" w:type="dxa"/>
              <w:right w:w="57" w:type="dxa"/>
            </w:tcMar>
          </w:tcPr>
          <w:p w14:paraId="61E1AF0D" w14:textId="13A356E2" w:rsidR="00C1646B" w:rsidRPr="00044CEE" w:rsidRDefault="00C1646B" w:rsidP="00C1646B">
            <w:pPr>
              <w:widowControl w:val="0"/>
              <w:autoSpaceDE w:val="0"/>
              <w:autoSpaceDN w:val="0"/>
              <w:adjustRightInd w:val="0"/>
              <w:spacing w:after="0"/>
              <w:ind w:right="113"/>
              <w:jc w:val="right"/>
              <w:rPr>
                <w:sz w:val="20"/>
                <w:szCs w:val="20"/>
                <w:lang w:val="en-GB"/>
              </w:rPr>
            </w:pPr>
            <w:r>
              <w:rPr>
                <w:sz w:val="20"/>
                <w:szCs w:val="20"/>
                <w:lang w:val="en-GB"/>
              </w:rPr>
              <w:t>20</w:t>
            </w:r>
          </w:p>
        </w:tc>
      </w:tr>
    </w:tbl>
    <w:p w14:paraId="3372CC60" w14:textId="77777777" w:rsidR="00F66655" w:rsidRDefault="00F66655" w:rsidP="00F66655">
      <w:pPr>
        <w:widowControl w:val="0"/>
        <w:autoSpaceDE w:val="0"/>
        <w:autoSpaceDN w:val="0"/>
        <w:adjustRightInd w:val="0"/>
        <w:spacing w:before="360" w:after="0"/>
        <w:rPr>
          <w:lang w:val="en-GB"/>
        </w:rPr>
      </w:pPr>
    </w:p>
    <w:p w14:paraId="599C0BAD" w14:textId="77777777" w:rsidR="00F66655" w:rsidRDefault="00F66655" w:rsidP="00F66655">
      <w:pPr>
        <w:widowControl w:val="0"/>
        <w:autoSpaceDE w:val="0"/>
        <w:autoSpaceDN w:val="0"/>
        <w:adjustRightInd w:val="0"/>
        <w:spacing w:before="360" w:after="0"/>
        <w:rPr>
          <w:lang w:val="en-GB"/>
        </w:rPr>
      </w:pPr>
    </w:p>
    <w:p w14:paraId="7FEB4F98" w14:textId="77777777" w:rsidR="00F66655" w:rsidRDefault="00F66655" w:rsidP="00F66655">
      <w:pPr>
        <w:widowControl w:val="0"/>
        <w:autoSpaceDE w:val="0"/>
        <w:autoSpaceDN w:val="0"/>
        <w:adjustRightInd w:val="0"/>
        <w:spacing w:before="360" w:after="0"/>
        <w:rPr>
          <w:lang w:val="en-GB"/>
        </w:rPr>
      </w:pPr>
    </w:p>
    <w:p w14:paraId="61DCA5D8" w14:textId="77777777" w:rsidR="00F66655" w:rsidRDefault="00F66655" w:rsidP="00F66655">
      <w:pPr>
        <w:widowControl w:val="0"/>
        <w:autoSpaceDE w:val="0"/>
        <w:autoSpaceDN w:val="0"/>
        <w:adjustRightInd w:val="0"/>
        <w:spacing w:before="360" w:after="0"/>
        <w:rPr>
          <w:lang w:val="en-GB"/>
        </w:rPr>
      </w:pPr>
    </w:p>
    <w:p w14:paraId="2F72CBDA" w14:textId="77777777" w:rsidR="00F95BC4" w:rsidRDefault="00F95BC4" w:rsidP="00F95BC4">
      <w:pPr>
        <w:widowControl w:val="0"/>
        <w:autoSpaceDE w:val="0"/>
        <w:autoSpaceDN w:val="0"/>
        <w:adjustRightInd w:val="0"/>
        <w:spacing w:before="480" w:after="0"/>
        <w:rPr>
          <w:lang w:val="en-GB"/>
        </w:rPr>
      </w:pPr>
    </w:p>
    <w:p w14:paraId="58992E10" w14:textId="77777777" w:rsidR="00F95BC4" w:rsidRDefault="00F95BC4" w:rsidP="00F95BC4">
      <w:pPr>
        <w:widowControl w:val="0"/>
        <w:autoSpaceDE w:val="0"/>
        <w:autoSpaceDN w:val="0"/>
        <w:adjustRightInd w:val="0"/>
        <w:spacing w:after="0"/>
        <w:rPr>
          <w:lang w:val="en-GB"/>
        </w:rPr>
      </w:pPr>
    </w:p>
    <w:p w14:paraId="2EA63DED" w14:textId="77777777" w:rsidR="00F95BC4" w:rsidRDefault="00F95BC4" w:rsidP="00F95BC4">
      <w:pPr>
        <w:widowControl w:val="0"/>
        <w:autoSpaceDE w:val="0"/>
        <w:autoSpaceDN w:val="0"/>
        <w:adjustRightInd w:val="0"/>
        <w:spacing w:after="0"/>
        <w:rPr>
          <w:lang w:val="en-GB"/>
        </w:rPr>
      </w:pPr>
    </w:p>
    <w:p w14:paraId="039BEADA" w14:textId="77777777" w:rsidR="00F95BC4" w:rsidRDefault="00F95BC4" w:rsidP="00F95BC4">
      <w:pPr>
        <w:widowControl w:val="0"/>
        <w:autoSpaceDE w:val="0"/>
        <w:autoSpaceDN w:val="0"/>
        <w:adjustRightInd w:val="0"/>
        <w:spacing w:after="0"/>
        <w:rPr>
          <w:lang w:val="en-GB"/>
        </w:rPr>
      </w:pPr>
    </w:p>
    <w:p w14:paraId="3EBF6CC7" w14:textId="77777777" w:rsidR="00F95BC4" w:rsidRDefault="00F95BC4" w:rsidP="00F95BC4">
      <w:pPr>
        <w:widowControl w:val="0"/>
        <w:autoSpaceDE w:val="0"/>
        <w:autoSpaceDN w:val="0"/>
        <w:adjustRightInd w:val="0"/>
        <w:spacing w:after="0"/>
        <w:rPr>
          <w:lang w:val="en-GB"/>
        </w:rPr>
      </w:pPr>
    </w:p>
    <w:p w14:paraId="69870330" w14:textId="77777777" w:rsidR="00C1646B" w:rsidRDefault="00C1646B" w:rsidP="00F95BC4">
      <w:pPr>
        <w:widowControl w:val="0"/>
        <w:autoSpaceDE w:val="0"/>
        <w:autoSpaceDN w:val="0"/>
        <w:adjustRightInd w:val="0"/>
        <w:spacing w:after="0"/>
        <w:rPr>
          <w:lang w:val="en-GB"/>
        </w:rPr>
      </w:pPr>
    </w:p>
    <w:p w14:paraId="234A9B00" w14:textId="2D4FCD62" w:rsidR="0002723E" w:rsidRPr="00A17F97" w:rsidRDefault="3DCF8738" w:rsidP="00C1646B">
      <w:pPr>
        <w:widowControl w:val="0"/>
        <w:autoSpaceDE w:val="0"/>
        <w:autoSpaceDN w:val="0"/>
        <w:adjustRightInd w:val="0"/>
        <w:spacing w:before="120" w:after="0"/>
        <w:rPr>
          <w:lang w:val="en-GB"/>
        </w:rPr>
      </w:pPr>
      <w:r w:rsidRPr="3DCF8738">
        <w:rPr>
          <w:lang w:val="en-GB"/>
        </w:rPr>
        <w:t xml:space="preserve">Assignments receive the highest proportion of scores. </w:t>
      </w:r>
      <w:r w:rsidRPr="3DCF8738">
        <w:rPr>
          <w:i/>
          <w:iCs/>
          <w:u w:val="single"/>
          <w:lang w:val="en-GB"/>
        </w:rPr>
        <w:t xml:space="preserve">It is expected that when assignments are issued, students will engage with the trainers </w:t>
      </w:r>
      <w:r w:rsidR="00AF338B">
        <w:rPr>
          <w:i/>
          <w:iCs/>
          <w:u w:val="single"/>
          <w:lang w:val="en-GB"/>
        </w:rPr>
        <w:t>as may be needed</w:t>
      </w:r>
      <w:r w:rsidRPr="3DCF8738">
        <w:rPr>
          <w:i/>
          <w:iCs/>
          <w:u w:val="single"/>
          <w:lang w:val="en-GB"/>
        </w:rPr>
        <w:t xml:space="preserve"> to clarify the assignments and will also engage with the trainers after webinars are completed for the same reason.</w:t>
      </w:r>
      <w:r w:rsidRPr="3DCF8738">
        <w:rPr>
          <w:lang w:val="en-GB"/>
        </w:rPr>
        <w:t xml:space="preserve"> Active participation in discussions is a standard requirement of the course, and we will likely contact students whose participation in discussions is low to satisfy ourselves of their level of comprehension. Contributions to discussions need to be thoughtful and substantive and not just a single word response. Participation in live Webinars refers to </w:t>
      </w:r>
      <w:r w:rsidR="00E856BE">
        <w:rPr>
          <w:lang w:val="en-GB"/>
        </w:rPr>
        <w:t xml:space="preserve">attendance and </w:t>
      </w:r>
      <w:r w:rsidRPr="3DCF8738">
        <w:rPr>
          <w:lang w:val="en-GB"/>
        </w:rPr>
        <w:t>commenting/querying on chat or by voice.</w:t>
      </w:r>
    </w:p>
    <w:p w14:paraId="7F78273C" w14:textId="0E0CA9F9" w:rsidR="0002723E" w:rsidRPr="00304355" w:rsidRDefault="3DCF8738" w:rsidP="3DCF8738">
      <w:pPr>
        <w:widowControl w:val="0"/>
        <w:autoSpaceDE w:val="0"/>
        <w:autoSpaceDN w:val="0"/>
        <w:adjustRightInd w:val="0"/>
        <w:spacing w:before="240" w:after="0"/>
        <w:rPr>
          <w:b/>
          <w:bCs/>
          <w:lang w:val="en-GB"/>
        </w:rPr>
      </w:pPr>
      <w:r w:rsidRPr="3DCF8738">
        <w:rPr>
          <w:b/>
          <w:bCs/>
          <w:lang w:val="en-GB"/>
        </w:rPr>
        <w:t>A Note on Inactivity</w:t>
      </w:r>
    </w:p>
    <w:p w14:paraId="3F861F1C" w14:textId="5D91E18B" w:rsidR="0002723E" w:rsidRPr="00304355" w:rsidRDefault="5ECEF524" w:rsidP="0002723E">
      <w:pPr>
        <w:widowControl w:val="0"/>
        <w:autoSpaceDE w:val="0"/>
        <w:autoSpaceDN w:val="0"/>
        <w:adjustRightInd w:val="0"/>
        <w:spacing w:before="120" w:after="0"/>
        <w:rPr>
          <w:lang w:val="en-GB"/>
        </w:rPr>
      </w:pPr>
      <w:r w:rsidRPr="5ECEF524">
        <w:rPr>
          <w:lang w:val="en-GB"/>
        </w:rPr>
        <w:t>The benefit of online learning is that participants are embedded in life and work, but this can get in the way of steady learning and accumulation of knowledge. You must make a conscious commitment of time and attention to the course for it to be effective.</w:t>
      </w:r>
    </w:p>
    <w:p w14:paraId="6F3345D0" w14:textId="1A3C547B" w:rsidR="00515704" w:rsidRPr="008E5A8D" w:rsidRDefault="1FED60F4" w:rsidP="008E5A8D">
      <w:pPr>
        <w:widowControl w:val="0"/>
        <w:autoSpaceDE w:val="0"/>
        <w:autoSpaceDN w:val="0"/>
        <w:adjustRightInd w:val="0"/>
        <w:spacing w:before="120" w:after="0"/>
        <w:rPr>
          <w:rFonts w:cs="Arial"/>
          <w:lang w:val="en-GB"/>
        </w:rPr>
      </w:pPr>
      <w:r w:rsidRPr="1FED60F4">
        <w:rPr>
          <w:i/>
          <w:iCs/>
          <w:u w:val="single"/>
          <w:lang w:val="en-GB"/>
        </w:rPr>
        <w:t>We will consider a student to be inactive if there is no involvement of any kind (reading, participation in webinars, participation in discussions and completion of assignments)</w:t>
      </w:r>
      <w:r w:rsidRPr="1FED60F4">
        <w:rPr>
          <w:lang w:val="en-GB"/>
        </w:rPr>
        <w:t xml:space="preserve"> for one week. There is some flexibility as it is understood that emergencies arise. However, it is the professional responsibility of the participant to forewarn the facilitator and provide alternatives to ensuring that outcomes of the course are met. Failure to do so will result in loss of grades. </w:t>
      </w:r>
    </w:p>
    <w:p w14:paraId="549604A0" w14:textId="2837A220" w:rsidR="008E5A8D" w:rsidRDefault="004B4637" w:rsidP="008E5A8D">
      <w:pPr>
        <w:widowControl w:val="0"/>
        <w:autoSpaceDE w:val="0"/>
        <w:autoSpaceDN w:val="0"/>
        <w:adjustRightInd w:val="0"/>
        <w:spacing w:before="240" w:after="120"/>
        <w:rPr>
          <w:rFonts w:eastAsia="Times New Roman" w:cs="Arial"/>
          <w:b/>
          <w:bCs/>
          <w:sz w:val="28"/>
          <w:szCs w:val="28"/>
          <w:u w:color="D9D9D9"/>
          <w:lang w:val="en-GB"/>
        </w:rPr>
      </w:pPr>
      <w:r>
        <w:rPr>
          <w:rFonts w:eastAsia="Times New Roman" w:cs="Arial"/>
          <w:b/>
          <w:bCs/>
          <w:sz w:val="28"/>
          <w:szCs w:val="28"/>
          <w:u w:color="D9D9D9"/>
          <w:lang w:val="en-GB"/>
        </w:rPr>
        <w:t>9</w:t>
      </w:r>
      <w:r w:rsidR="008E5A8D" w:rsidRPr="00304355">
        <w:rPr>
          <w:rFonts w:eastAsia="Times New Roman" w:cs="Arial"/>
          <w:b/>
          <w:bCs/>
          <w:sz w:val="28"/>
          <w:szCs w:val="28"/>
          <w:u w:color="D9D9D9"/>
          <w:lang w:val="en-GB"/>
        </w:rPr>
        <w:t xml:space="preserve">. </w:t>
      </w:r>
      <w:r w:rsidR="008E5A8D" w:rsidRPr="00304355">
        <w:rPr>
          <w:rFonts w:eastAsia="Times New Roman" w:cs="Arial"/>
          <w:b/>
          <w:bCs/>
          <w:sz w:val="28"/>
          <w:szCs w:val="28"/>
          <w:u w:color="D9D9D9"/>
          <w:lang w:val="en-GB"/>
        </w:rPr>
        <w:tab/>
      </w:r>
      <w:r w:rsidR="008E5A8D">
        <w:rPr>
          <w:rFonts w:eastAsia="Times New Roman" w:cs="Arial"/>
          <w:b/>
          <w:bCs/>
          <w:sz w:val="28"/>
          <w:szCs w:val="28"/>
          <w:u w:color="D9D9D9"/>
          <w:lang w:val="en-GB"/>
        </w:rPr>
        <w:t>Level of effort required</w:t>
      </w:r>
    </w:p>
    <w:p w14:paraId="4A4BEE5C" w14:textId="1C8E43F1" w:rsidR="00C4793A" w:rsidRDefault="008E5A8D" w:rsidP="00C979F4">
      <w:pPr>
        <w:spacing w:after="0"/>
        <w:rPr>
          <w:rFonts w:eastAsia="Times New Roman" w:cs="Arial"/>
          <w:lang w:val="en-GB"/>
        </w:rPr>
      </w:pPr>
      <w:r>
        <w:rPr>
          <w:rFonts w:eastAsia="Times New Roman" w:cs="Arial"/>
          <w:lang w:val="en-GB"/>
        </w:rPr>
        <w:t>Attendance at Webinars will always require about 2 hours of your time.  Assignments will also require between 2 and 3 hours of your time.  As the course proceeds the amount of work on Assignments gets heavier and there is a need to expect that module 5, in particular will need more of your time, because there are tw</w:t>
      </w:r>
      <w:r w:rsidR="00C979F4">
        <w:rPr>
          <w:rFonts w:eastAsia="Times New Roman" w:cs="Arial"/>
          <w:lang w:val="en-GB"/>
        </w:rPr>
        <w:t xml:space="preserve">o assignments due that are quite demanding and may need engagement with the trainers, outside normal class </w:t>
      </w:r>
      <w:r w:rsidR="00EF0729">
        <w:rPr>
          <w:rFonts w:eastAsia="Times New Roman" w:cs="Arial"/>
          <w:lang w:val="en-GB"/>
        </w:rPr>
        <w:t>hours</w:t>
      </w:r>
      <w:r w:rsidR="00C979F4">
        <w:rPr>
          <w:rFonts w:eastAsia="Times New Roman" w:cs="Arial"/>
          <w:lang w:val="en-GB"/>
        </w:rPr>
        <w:t xml:space="preserve">.  We have also </w:t>
      </w:r>
      <w:r w:rsidR="00EF0729">
        <w:rPr>
          <w:rFonts w:eastAsia="Times New Roman" w:cs="Arial"/>
          <w:lang w:val="en-GB"/>
        </w:rPr>
        <w:t>allowed more days</w:t>
      </w:r>
      <w:r w:rsidR="00C979F4">
        <w:rPr>
          <w:rFonts w:eastAsia="Times New Roman" w:cs="Arial"/>
          <w:lang w:val="en-GB"/>
        </w:rPr>
        <w:t xml:space="preserve"> for modules 3 and 4 because we anticipate a lot of one-on-one coaching to facilitate setting up your MIS and entering data.  </w:t>
      </w:r>
    </w:p>
    <w:p w14:paraId="18D14088" w14:textId="2EA55BED" w:rsidR="00A67644" w:rsidRDefault="00A67644" w:rsidP="00C979F4">
      <w:pPr>
        <w:spacing w:after="0"/>
        <w:rPr>
          <w:rFonts w:eastAsia="Times New Roman" w:cs="Arial"/>
          <w:lang w:val="en-GB"/>
        </w:rPr>
      </w:pPr>
    </w:p>
    <w:p w14:paraId="2C468A13" w14:textId="77777777" w:rsidR="00C4793A" w:rsidRDefault="00C979F4" w:rsidP="00C4793A">
      <w:pPr>
        <w:pStyle w:val="ListParagraph"/>
        <w:numPr>
          <w:ilvl w:val="0"/>
          <w:numId w:val="13"/>
        </w:numPr>
        <w:spacing w:before="60" w:after="0"/>
        <w:ind w:left="357" w:hanging="357"/>
        <w:rPr>
          <w:rFonts w:eastAsia="Times New Roman" w:cs="Arial"/>
          <w:lang w:val="en-GB"/>
        </w:rPr>
      </w:pPr>
      <w:r w:rsidRPr="00C4793A">
        <w:rPr>
          <w:rFonts w:eastAsia="Times New Roman" w:cs="Arial"/>
          <w:lang w:val="en-GB"/>
        </w:rPr>
        <w:t>The average Webinar will need 2 hours of your time</w:t>
      </w:r>
    </w:p>
    <w:p w14:paraId="4EA63BF8" w14:textId="77777777" w:rsidR="00C4793A" w:rsidRDefault="00C979F4" w:rsidP="00C979F4">
      <w:pPr>
        <w:pStyle w:val="ListParagraph"/>
        <w:numPr>
          <w:ilvl w:val="0"/>
          <w:numId w:val="13"/>
        </w:numPr>
        <w:spacing w:after="0"/>
        <w:rPr>
          <w:rFonts w:eastAsia="Times New Roman" w:cs="Arial"/>
          <w:lang w:val="en-GB"/>
        </w:rPr>
      </w:pPr>
      <w:r w:rsidRPr="00C4793A">
        <w:rPr>
          <w:rFonts w:eastAsia="Times New Roman" w:cs="Arial"/>
          <w:lang w:val="en-GB"/>
        </w:rPr>
        <w:t>The average Assignment will need about 2 hours of your time (Note that 2 Assignments are required in Module 5)</w:t>
      </w:r>
    </w:p>
    <w:p w14:paraId="12D7FF49" w14:textId="165AA598" w:rsidR="00C979F4" w:rsidRPr="00C4793A" w:rsidRDefault="00697523" w:rsidP="00C979F4">
      <w:pPr>
        <w:pStyle w:val="ListParagraph"/>
        <w:numPr>
          <w:ilvl w:val="0"/>
          <w:numId w:val="13"/>
        </w:numPr>
        <w:spacing w:after="0"/>
        <w:rPr>
          <w:rFonts w:eastAsia="Times New Roman" w:cs="Arial"/>
          <w:lang w:val="en-GB"/>
        </w:rPr>
      </w:pPr>
      <w:r>
        <w:rPr>
          <w:rFonts w:eastAsia="Times New Roman" w:cs="Arial"/>
          <w:lang w:val="en-GB"/>
        </w:rPr>
        <w:lastRenderedPageBreak/>
        <w:t>Modules 2 - 5</w:t>
      </w:r>
      <w:r w:rsidR="00C979F4" w:rsidRPr="00C4793A">
        <w:rPr>
          <w:rFonts w:eastAsia="Times New Roman" w:cs="Arial"/>
          <w:lang w:val="en-GB"/>
        </w:rPr>
        <w:t xml:space="preserve"> require you to participate in discussions and this should take about an hour of your time.</w:t>
      </w:r>
      <w:r>
        <w:rPr>
          <w:rFonts w:eastAsia="Times New Roman" w:cs="Arial"/>
          <w:lang w:val="en-GB"/>
        </w:rPr>
        <w:t xml:space="preserve">  You are not only expected to post your opinions, but </w:t>
      </w:r>
      <w:r w:rsidR="00296937">
        <w:rPr>
          <w:rFonts w:eastAsia="Times New Roman" w:cs="Arial"/>
          <w:lang w:val="en-GB"/>
        </w:rPr>
        <w:t xml:space="preserve">to </w:t>
      </w:r>
      <w:r>
        <w:rPr>
          <w:rFonts w:eastAsia="Times New Roman" w:cs="Arial"/>
          <w:lang w:val="en-GB"/>
        </w:rPr>
        <w:t xml:space="preserve">engage with </w:t>
      </w:r>
      <w:r w:rsidR="0089553D">
        <w:rPr>
          <w:rFonts w:eastAsia="Times New Roman" w:cs="Arial"/>
          <w:lang w:val="en-GB"/>
        </w:rPr>
        <w:t>other participants in debating and exploring the issues.</w:t>
      </w:r>
    </w:p>
    <w:p w14:paraId="29E962D7" w14:textId="5A577ACD" w:rsidR="00C979F4" w:rsidRDefault="00C979F4" w:rsidP="00C979F4">
      <w:pPr>
        <w:spacing w:after="0"/>
        <w:rPr>
          <w:rFonts w:eastAsia="Times New Roman" w:cs="Arial"/>
          <w:lang w:val="en-GB"/>
        </w:rPr>
      </w:pPr>
    </w:p>
    <w:p w14:paraId="690EDEEA" w14:textId="14B5E5D5" w:rsidR="00C4793A" w:rsidRPr="00C4793A" w:rsidRDefault="00C4793A" w:rsidP="00C979F4">
      <w:pPr>
        <w:spacing w:after="0"/>
        <w:rPr>
          <w:rFonts w:eastAsia="Times New Roman" w:cs="Arial"/>
          <w:b/>
          <w:bCs/>
          <w:sz w:val="20"/>
          <w:szCs w:val="20"/>
          <w:lang w:val="en-GB"/>
        </w:rPr>
      </w:pPr>
      <w:r w:rsidRPr="00C4793A">
        <w:rPr>
          <w:rFonts w:eastAsia="Times New Roman" w:cs="Arial"/>
          <w:b/>
          <w:bCs/>
          <w:sz w:val="20"/>
          <w:szCs w:val="20"/>
          <w:lang w:val="en-GB"/>
        </w:rPr>
        <w:t xml:space="preserve">Figure 3:  </w:t>
      </w:r>
      <w:r>
        <w:rPr>
          <w:rFonts w:eastAsia="Times New Roman" w:cs="Arial"/>
          <w:b/>
          <w:bCs/>
          <w:sz w:val="20"/>
          <w:szCs w:val="20"/>
          <w:lang w:val="en-GB"/>
        </w:rPr>
        <w:t>Hours</w:t>
      </w:r>
      <w:r w:rsidRPr="00C4793A">
        <w:rPr>
          <w:rFonts w:eastAsia="Times New Roman" w:cs="Arial"/>
          <w:b/>
          <w:bCs/>
          <w:sz w:val="20"/>
          <w:szCs w:val="20"/>
          <w:lang w:val="en-GB"/>
        </w:rPr>
        <w:t xml:space="preserve"> required of participants</w:t>
      </w:r>
      <w:r>
        <w:rPr>
          <w:rFonts w:eastAsia="Times New Roman" w:cs="Arial"/>
          <w:b/>
          <w:bCs/>
          <w:sz w:val="20"/>
          <w:szCs w:val="20"/>
          <w:lang w:val="en-GB"/>
        </w:rPr>
        <w:t>, by module</w:t>
      </w:r>
    </w:p>
    <w:tbl>
      <w:tblPr>
        <w:tblStyle w:val="TableGrid"/>
        <w:tblpPr w:leftFromText="180" w:rightFromText="180" w:vertAnchor="page" w:horzAnchor="margin" w:tblpY="2170"/>
        <w:tblW w:w="0" w:type="auto"/>
        <w:tblCellMar>
          <w:right w:w="170" w:type="dxa"/>
        </w:tblCellMar>
        <w:tblLook w:val="04A0" w:firstRow="1" w:lastRow="0" w:firstColumn="1" w:lastColumn="0" w:noHBand="0" w:noVBand="1"/>
      </w:tblPr>
      <w:tblGrid>
        <w:gridCol w:w="978"/>
        <w:gridCol w:w="1327"/>
        <w:gridCol w:w="1327"/>
        <w:gridCol w:w="1401"/>
        <w:gridCol w:w="1327"/>
        <w:gridCol w:w="1327"/>
      </w:tblGrid>
      <w:tr w:rsidR="00BE6694" w14:paraId="580B0128" w14:textId="77777777" w:rsidTr="00BE6694">
        <w:trPr>
          <w:trHeight w:val="547"/>
        </w:trPr>
        <w:tc>
          <w:tcPr>
            <w:tcW w:w="978" w:type="dxa"/>
            <w:shd w:val="clear" w:color="auto" w:fill="808080" w:themeFill="background1" w:themeFillShade="80"/>
            <w:vAlign w:val="center"/>
          </w:tcPr>
          <w:p w14:paraId="7D167969" w14:textId="77777777" w:rsidR="00BE6694" w:rsidRPr="00044CEE" w:rsidRDefault="00BE6694" w:rsidP="00BE6694">
            <w:pPr>
              <w:spacing w:after="0"/>
              <w:jc w:val="center"/>
              <w:rPr>
                <w:rFonts w:eastAsia="Times New Roman" w:cs="Arial"/>
                <w:color w:val="FFFFFF" w:themeColor="background1"/>
                <w:sz w:val="20"/>
                <w:szCs w:val="20"/>
                <w:lang w:val="en-GB"/>
              </w:rPr>
            </w:pPr>
            <w:r w:rsidRPr="00044CEE">
              <w:rPr>
                <w:rFonts w:eastAsia="Times New Roman" w:cs="Arial"/>
                <w:color w:val="FFFFFF" w:themeColor="background1"/>
                <w:sz w:val="20"/>
                <w:szCs w:val="20"/>
                <w:lang w:val="en-GB"/>
              </w:rPr>
              <w:t>Module No.</w:t>
            </w:r>
          </w:p>
        </w:tc>
        <w:tc>
          <w:tcPr>
            <w:tcW w:w="1327" w:type="dxa"/>
            <w:shd w:val="clear" w:color="auto" w:fill="808080" w:themeFill="background1" w:themeFillShade="80"/>
            <w:vAlign w:val="center"/>
          </w:tcPr>
          <w:p w14:paraId="623C9E9D" w14:textId="77777777" w:rsidR="00BE6694" w:rsidRPr="00044CEE" w:rsidRDefault="00BE6694" w:rsidP="00BE6694">
            <w:pPr>
              <w:spacing w:after="0"/>
              <w:jc w:val="center"/>
              <w:rPr>
                <w:rFonts w:eastAsia="Times New Roman" w:cs="Arial"/>
                <w:color w:val="FFFFFF" w:themeColor="background1"/>
                <w:sz w:val="20"/>
                <w:szCs w:val="20"/>
                <w:lang w:val="en-GB"/>
              </w:rPr>
            </w:pPr>
            <w:r w:rsidRPr="00044CEE">
              <w:rPr>
                <w:rFonts w:eastAsia="Times New Roman" w:cs="Arial"/>
                <w:color w:val="FFFFFF" w:themeColor="background1"/>
                <w:sz w:val="20"/>
                <w:szCs w:val="20"/>
                <w:lang w:val="en-GB"/>
              </w:rPr>
              <w:t>Days per module</w:t>
            </w:r>
          </w:p>
        </w:tc>
        <w:tc>
          <w:tcPr>
            <w:tcW w:w="1327" w:type="dxa"/>
            <w:shd w:val="clear" w:color="auto" w:fill="808080" w:themeFill="background1" w:themeFillShade="80"/>
            <w:vAlign w:val="center"/>
          </w:tcPr>
          <w:p w14:paraId="4A9DD569" w14:textId="77777777" w:rsidR="00BE6694" w:rsidRPr="00044CEE" w:rsidRDefault="00BE6694" w:rsidP="00BE6694">
            <w:pPr>
              <w:spacing w:after="0"/>
              <w:jc w:val="center"/>
              <w:rPr>
                <w:rFonts w:eastAsia="Times New Roman" w:cs="Arial"/>
                <w:color w:val="FFFFFF" w:themeColor="background1"/>
                <w:sz w:val="20"/>
                <w:szCs w:val="20"/>
                <w:lang w:val="en-GB"/>
              </w:rPr>
            </w:pPr>
            <w:r w:rsidRPr="00044CEE">
              <w:rPr>
                <w:rFonts w:eastAsia="Times New Roman" w:cs="Arial"/>
                <w:color w:val="FFFFFF" w:themeColor="background1"/>
                <w:sz w:val="20"/>
                <w:szCs w:val="20"/>
                <w:lang w:val="en-GB"/>
              </w:rPr>
              <w:t>No. of webinars</w:t>
            </w:r>
          </w:p>
        </w:tc>
        <w:tc>
          <w:tcPr>
            <w:tcW w:w="1401" w:type="dxa"/>
            <w:shd w:val="clear" w:color="auto" w:fill="808080" w:themeFill="background1" w:themeFillShade="80"/>
            <w:vAlign w:val="center"/>
          </w:tcPr>
          <w:p w14:paraId="2410F7F6" w14:textId="77777777" w:rsidR="00BE6694" w:rsidRPr="00044CEE" w:rsidRDefault="00BE6694" w:rsidP="00BE6694">
            <w:pPr>
              <w:spacing w:after="0"/>
              <w:jc w:val="center"/>
              <w:rPr>
                <w:rFonts w:eastAsia="Times New Roman" w:cs="Arial"/>
                <w:color w:val="FFFFFF" w:themeColor="background1"/>
                <w:sz w:val="20"/>
                <w:szCs w:val="20"/>
                <w:lang w:val="en-GB"/>
              </w:rPr>
            </w:pPr>
            <w:r w:rsidRPr="00044CEE">
              <w:rPr>
                <w:rFonts w:eastAsia="Times New Roman" w:cs="Arial"/>
                <w:color w:val="FFFFFF" w:themeColor="background1"/>
                <w:sz w:val="20"/>
                <w:szCs w:val="20"/>
                <w:lang w:val="en-GB"/>
              </w:rPr>
              <w:t>No. of assignments</w:t>
            </w:r>
          </w:p>
        </w:tc>
        <w:tc>
          <w:tcPr>
            <w:tcW w:w="1327" w:type="dxa"/>
            <w:shd w:val="clear" w:color="auto" w:fill="808080" w:themeFill="background1" w:themeFillShade="80"/>
            <w:vAlign w:val="center"/>
          </w:tcPr>
          <w:p w14:paraId="3A05518A" w14:textId="77777777" w:rsidR="00BE6694" w:rsidRPr="00044CEE" w:rsidRDefault="00BE6694" w:rsidP="00BE6694">
            <w:pPr>
              <w:spacing w:after="0"/>
              <w:jc w:val="center"/>
              <w:rPr>
                <w:rFonts w:eastAsia="Times New Roman" w:cs="Arial"/>
                <w:color w:val="FFFFFF" w:themeColor="background1"/>
                <w:sz w:val="20"/>
                <w:szCs w:val="20"/>
                <w:lang w:val="en-GB"/>
              </w:rPr>
            </w:pPr>
            <w:r w:rsidRPr="00044CEE">
              <w:rPr>
                <w:rFonts w:eastAsia="Times New Roman" w:cs="Arial"/>
                <w:color w:val="FFFFFF" w:themeColor="background1"/>
                <w:sz w:val="20"/>
                <w:szCs w:val="20"/>
                <w:lang w:val="en-GB"/>
              </w:rPr>
              <w:t>No. of discussions</w:t>
            </w:r>
          </w:p>
        </w:tc>
        <w:tc>
          <w:tcPr>
            <w:tcW w:w="1327" w:type="dxa"/>
            <w:shd w:val="clear" w:color="auto" w:fill="808080" w:themeFill="background1" w:themeFillShade="80"/>
            <w:vAlign w:val="center"/>
          </w:tcPr>
          <w:p w14:paraId="7915E54F" w14:textId="77777777" w:rsidR="00BE6694" w:rsidRPr="00044CEE" w:rsidRDefault="00BE6694" w:rsidP="00BE6694">
            <w:pPr>
              <w:spacing w:after="0"/>
              <w:jc w:val="center"/>
              <w:rPr>
                <w:rFonts w:eastAsia="Times New Roman" w:cs="Arial"/>
                <w:color w:val="FFFFFF" w:themeColor="background1"/>
                <w:sz w:val="20"/>
                <w:szCs w:val="20"/>
                <w:lang w:val="en-GB"/>
              </w:rPr>
            </w:pPr>
            <w:r w:rsidRPr="00044CEE">
              <w:rPr>
                <w:rFonts w:eastAsia="Times New Roman" w:cs="Arial"/>
                <w:color w:val="FFFFFF" w:themeColor="background1"/>
                <w:sz w:val="20"/>
                <w:szCs w:val="20"/>
                <w:lang w:val="en-GB"/>
              </w:rPr>
              <w:t xml:space="preserve">Total hours </w:t>
            </w:r>
          </w:p>
        </w:tc>
      </w:tr>
      <w:tr w:rsidR="00BE6694" w14:paraId="045A116F" w14:textId="77777777" w:rsidTr="00BE6694">
        <w:trPr>
          <w:trHeight w:hRule="exact" w:val="284"/>
        </w:trPr>
        <w:tc>
          <w:tcPr>
            <w:tcW w:w="978" w:type="dxa"/>
          </w:tcPr>
          <w:p w14:paraId="3938464E" w14:textId="77777777" w:rsidR="00BE6694" w:rsidRPr="00D33023" w:rsidRDefault="00BE6694" w:rsidP="00BE6694">
            <w:pPr>
              <w:spacing w:after="0"/>
              <w:jc w:val="center"/>
              <w:rPr>
                <w:rFonts w:eastAsia="Times New Roman" w:cs="Arial"/>
                <w:sz w:val="20"/>
                <w:szCs w:val="20"/>
                <w:lang w:val="en-GB"/>
              </w:rPr>
            </w:pPr>
            <w:r w:rsidRPr="00D33023">
              <w:rPr>
                <w:rFonts w:eastAsia="Times New Roman" w:cs="Arial"/>
                <w:sz w:val="20"/>
                <w:szCs w:val="20"/>
                <w:lang w:val="en-GB"/>
              </w:rPr>
              <w:t>1</w:t>
            </w:r>
          </w:p>
        </w:tc>
        <w:tc>
          <w:tcPr>
            <w:tcW w:w="1327" w:type="dxa"/>
          </w:tcPr>
          <w:p w14:paraId="3EEDF1F5"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3</w:t>
            </w:r>
          </w:p>
        </w:tc>
        <w:tc>
          <w:tcPr>
            <w:tcW w:w="1327" w:type="dxa"/>
          </w:tcPr>
          <w:p w14:paraId="496812C1"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401" w:type="dxa"/>
          </w:tcPr>
          <w:p w14:paraId="38A44C48"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0</w:t>
            </w:r>
          </w:p>
        </w:tc>
        <w:tc>
          <w:tcPr>
            <w:tcW w:w="1327" w:type="dxa"/>
          </w:tcPr>
          <w:p w14:paraId="120F3BA7"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0</w:t>
            </w:r>
          </w:p>
        </w:tc>
        <w:tc>
          <w:tcPr>
            <w:tcW w:w="1327" w:type="dxa"/>
          </w:tcPr>
          <w:p w14:paraId="6D7032CF"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2</w:t>
            </w:r>
          </w:p>
        </w:tc>
      </w:tr>
      <w:tr w:rsidR="00BE6694" w14:paraId="6F0D68C4" w14:textId="77777777" w:rsidTr="00BE6694">
        <w:trPr>
          <w:trHeight w:hRule="exact" w:val="284"/>
        </w:trPr>
        <w:tc>
          <w:tcPr>
            <w:tcW w:w="978" w:type="dxa"/>
          </w:tcPr>
          <w:p w14:paraId="0E5B87E6" w14:textId="77777777" w:rsidR="00BE6694" w:rsidRPr="00D33023" w:rsidRDefault="00BE6694" w:rsidP="00BE6694">
            <w:pPr>
              <w:spacing w:after="0"/>
              <w:jc w:val="center"/>
              <w:rPr>
                <w:rFonts w:eastAsia="Times New Roman" w:cs="Arial"/>
                <w:sz w:val="20"/>
                <w:szCs w:val="20"/>
                <w:lang w:val="en-GB"/>
              </w:rPr>
            </w:pPr>
            <w:r w:rsidRPr="00D33023">
              <w:rPr>
                <w:rFonts w:eastAsia="Times New Roman" w:cs="Arial"/>
                <w:sz w:val="20"/>
                <w:szCs w:val="20"/>
                <w:lang w:val="en-GB"/>
              </w:rPr>
              <w:t>2</w:t>
            </w:r>
          </w:p>
        </w:tc>
        <w:tc>
          <w:tcPr>
            <w:tcW w:w="1327" w:type="dxa"/>
          </w:tcPr>
          <w:p w14:paraId="68793B59"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4</w:t>
            </w:r>
          </w:p>
        </w:tc>
        <w:tc>
          <w:tcPr>
            <w:tcW w:w="1327" w:type="dxa"/>
          </w:tcPr>
          <w:p w14:paraId="0DE6B966"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401" w:type="dxa"/>
          </w:tcPr>
          <w:p w14:paraId="67633F64"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6583C827"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0BA25E6E"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5</w:t>
            </w:r>
          </w:p>
        </w:tc>
      </w:tr>
      <w:tr w:rsidR="00BE6694" w14:paraId="6B1F2D53" w14:textId="77777777" w:rsidTr="00BE6694">
        <w:trPr>
          <w:trHeight w:hRule="exact" w:val="284"/>
        </w:trPr>
        <w:tc>
          <w:tcPr>
            <w:tcW w:w="978" w:type="dxa"/>
          </w:tcPr>
          <w:p w14:paraId="707919FE" w14:textId="77777777" w:rsidR="00BE6694" w:rsidRPr="00D33023" w:rsidRDefault="00BE6694" w:rsidP="00BE6694">
            <w:pPr>
              <w:spacing w:after="0"/>
              <w:jc w:val="center"/>
              <w:rPr>
                <w:rFonts w:eastAsia="Times New Roman" w:cs="Arial"/>
                <w:sz w:val="20"/>
                <w:szCs w:val="20"/>
                <w:lang w:val="en-GB"/>
              </w:rPr>
            </w:pPr>
            <w:r w:rsidRPr="00D33023">
              <w:rPr>
                <w:rFonts w:eastAsia="Times New Roman" w:cs="Arial"/>
                <w:sz w:val="20"/>
                <w:szCs w:val="20"/>
                <w:lang w:val="en-GB"/>
              </w:rPr>
              <w:t>3</w:t>
            </w:r>
          </w:p>
        </w:tc>
        <w:tc>
          <w:tcPr>
            <w:tcW w:w="1327" w:type="dxa"/>
          </w:tcPr>
          <w:p w14:paraId="70E7099A"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5</w:t>
            </w:r>
          </w:p>
        </w:tc>
        <w:tc>
          <w:tcPr>
            <w:tcW w:w="1327" w:type="dxa"/>
          </w:tcPr>
          <w:p w14:paraId="6A683B2D"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401" w:type="dxa"/>
          </w:tcPr>
          <w:p w14:paraId="3BB30C48"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5EEB0550"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7937C220"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5</w:t>
            </w:r>
          </w:p>
        </w:tc>
      </w:tr>
      <w:tr w:rsidR="00BE6694" w14:paraId="0F6DB4DA" w14:textId="77777777" w:rsidTr="00BE6694">
        <w:trPr>
          <w:trHeight w:hRule="exact" w:val="284"/>
        </w:trPr>
        <w:tc>
          <w:tcPr>
            <w:tcW w:w="978" w:type="dxa"/>
          </w:tcPr>
          <w:p w14:paraId="261AB1FB" w14:textId="77777777" w:rsidR="00BE6694" w:rsidRPr="00D33023" w:rsidRDefault="00BE6694" w:rsidP="00BE6694">
            <w:pPr>
              <w:spacing w:after="0"/>
              <w:jc w:val="center"/>
              <w:rPr>
                <w:rFonts w:eastAsia="Times New Roman" w:cs="Arial"/>
                <w:sz w:val="20"/>
                <w:szCs w:val="20"/>
                <w:lang w:val="en-GB"/>
              </w:rPr>
            </w:pPr>
            <w:r w:rsidRPr="00D33023">
              <w:rPr>
                <w:rFonts w:eastAsia="Times New Roman" w:cs="Arial"/>
                <w:sz w:val="20"/>
                <w:szCs w:val="20"/>
                <w:lang w:val="en-GB"/>
              </w:rPr>
              <w:t>4</w:t>
            </w:r>
          </w:p>
        </w:tc>
        <w:tc>
          <w:tcPr>
            <w:tcW w:w="1327" w:type="dxa"/>
          </w:tcPr>
          <w:p w14:paraId="692AA227"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6</w:t>
            </w:r>
          </w:p>
        </w:tc>
        <w:tc>
          <w:tcPr>
            <w:tcW w:w="1327" w:type="dxa"/>
          </w:tcPr>
          <w:p w14:paraId="239BA64F"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2</w:t>
            </w:r>
          </w:p>
        </w:tc>
        <w:tc>
          <w:tcPr>
            <w:tcW w:w="1401" w:type="dxa"/>
          </w:tcPr>
          <w:p w14:paraId="2547ED02"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535C2411"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10E07ED0"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7</w:t>
            </w:r>
          </w:p>
        </w:tc>
      </w:tr>
      <w:tr w:rsidR="00BE6694" w14:paraId="70C85400" w14:textId="77777777" w:rsidTr="00BE6694">
        <w:trPr>
          <w:trHeight w:hRule="exact" w:val="284"/>
        </w:trPr>
        <w:tc>
          <w:tcPr>
            <w:tcW w:w="978" w:type="dxa"/>
          </w:tcPr>
          <w:p w14:paraId="7EBFC703" w14:textId="77777777" w:rsidR="00BE6694" w:rsidRPr="00D33023" w:rsidRDefault="00BE6694" w:rsidP="00BE6694">
            <w:pPr>
              <w:spacing w:after="0"/>
              <w:jc w:val="center"/>
              <w:rPr>
                <w:rFonts w:eastAsia="Times New Roman" w:cs="Arial"/>
                <w:sz w:val="20"/>
                <w:szCs w:val="20"/>
                <w:lang w:val="en-GB"/>
              </w:rPr>
            </w:pPr>
            <w:r w:rsidRPr="00D33023">
              <w:rPr>
                <w:rFonts w:eastAsia="Times New Roman" w:cs="Arial"/>
                <w:sz w:val="20"/>
                <w:szCs w:val="20"/>
                <w:lang w:val="en-GB"/>
              </w:rPr>
              <w:t>5</w:t>
            </w:r>
          </w:p>
        </w:tc>
        <w:tc>
          <w:tcPr>
            <w:tcW w:w="1327" w:type="dxa"/>
          </w:tcPr>
          <w:p w14:paraId="1E42CAA8"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7</w:t>
            </w:r>
          </w:p>
        </w:tc>
        <w:tc>
          <w:tcPr>
            <w:tcW w:w="1327" w:type="dxa"/>
          </w:tcPr>
          <w:p w14:paraId="03655F95"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2</w:t>
            </w:r>
          </w:p>
        </w:tc>
        <w:tc>
          <w:tcPr>
            <w:tcW w:w="1401" w:type="dxa"/>
          </w:tcPr>
          <w:p w14:paraId="631094B8"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2</w:t>
            </w:r>
          </w:p>
        </w:tc>
        <w:tc>
          <w:tcPr>
            <w:tcW w:w="1327" w:type="dxa"/>
          </w:tcPr>
          <w:p w14:paraId="0E263C86"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2</w:t>
            </w:r>
          </w:p>
        </w:tc>
        <w:tc>
          <w:tcPr>
            <w:tcW w:w="1327" w:type="dxa"/>
          </w:tcPr>
          <w:p w14:paraId="6BECA6CF"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10</w:t>
            </w:r>
          </w:p>
        </w:tc>
      </w:tr>
      <w:tr w:rsidR="00BE6694" w14:paraId="412CD8B5" w14:textId="77777777" w:rsidTr="00BE6694">
        <w:trPr>
          <w:trHeight w:hRule="exact" w:val="284"/>
        </w:trPr>
        <w:tc>
          <w:tcPr>
            <w:tcW w:w="978" w:type="dxa"/>
          </w:tcPr>
          <w:p w14:paraId="504B6721" w14:textId="77777777" w:rsidR="00BE6694" w:rsidRPr="00D33023" w:rsidRDefault="00BE6694" w:rsidP="00BE6694">
            <w:pPr>
              <w:spacing w:after="0"/>
              <w:jc w:val="center"/>
              <w:rPr>
                <w:rFonts w:eastAsia="Times New Roman" w:cs="Arial"/>
                <w:sz w:val="20"/>
                <w:szCs w:val="20"/>
                <w:lang w:val="en-GB"/>
              </w:rPr>
            </w:pPr>
            <w:r w:rsidRPr="00D33023">
              <w:rPr>
                <w:rFonts w:eastAsia="Times New Roman" w:cs="Arial"/>
                <w:sz w:val="20"/>
                <w:szCs w:val="20"/>
                <w:lang w:val="en-GB"/>
              </w:rPr>
              <w:t>6</w:t>
            </w:r>
          </w:p>
        </w:tc>
        <w:tc>
          <w:tcPr>
            <w:tcW w:w="1327" w:type="dxa"/>
          </w:tcPr>
          <w:p w14:paraId="77C042D0"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7</w:t>
            </w:r>
          </w:p>
        </w:tc>
        <w:tc>
          <w:tcPr>
            <w:tcW w:w="1327" w:type="dxa"/>
          </w:tcPr>
          <w:p w14:paraId="25D01FFF"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2</w:t>
            </w:r>
          </w:p>
        </w:tc>
        <w:tc>
          <w:tcPr>
            <w:tcW w:w="1401" w:type="dxa"/>
          </w:tcPr>
          <w:p w14:paraId="3C684BFC"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0837CDEE"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1</w:t>
            </w:r>
          </w:p>
        </w:tc>
        <w:tc>
          <w:tcPr>
            <w:tcW w:w="1327" w:type="dxa"/>
          </w:tcPr>
          <w:p w14:paraId="5FE3CC98" w14:textId="77777777" w:rsidR="00BE6694" w:rsidRPr="00D33023" w:rsidRDefault="00BE6694" w:rsidP="00BE6694">
            <w:pPr>
              <w:spacing w:after="0"/>
              <w:jc w:val="right"/>
              <w:rPr>
                <w:rFonts w:eastAsia="Times New Roman" w:cs="Arial"/>
                <w:sz w:val="20"/>
                <w:szCs w:val="20"/>
                <w:lang w:val="en-GB"/>
              </w:rPr>
            </w:pPr>
            <w:r w:rsidRPr="00D33023">
              <w:rPr>
                <w:rFonts w:eastAsia="Times New Roman" w:cs="Arial"/>
                <w:sz w:val="20"/>
                <w:szCs w:val="20"/>
                <w:lang w:val="en-GB"/>
              </w:rPr>
              <w:t>7</w:t>
            </w:r>
          </w:p>
        </w:tc>
      </w:tr>
      <w:tr w:rsidR="00BE6694" w14:paraId="2E501FDF" w14:textId="77777777" w:rsidTr="00BE6694">
        <w:trPr>
          <w:trHeight w:hRule="exact" w:val="284"/>
        </w:trPr>
        <w:tc>
          <w:tcPr>
            <w:tcW w:w="978" w:type="dxa"/>
          </w:tcPr>
          <w:p w14:paraId="70826A66" w14:textId="77777777" w:rsidR="00BE6694" w:rsidRPr="00D33023" w:rsidRDefault="00BE6694" w:rsidP="00BE6694">
            <w:pPr>
              <w:spacing w:after="0"/>
              <w:jc w:val="center"/>
              <w:rPr>
                <w:rFonts w:eastAsia="Times New Roman" w:cs="Arial"/>
                <w:sz w:val="20"/>
                <w:szCs w:val="20"/>
                <w:lang w:val="en-GB"/>
              </w:rPr>
            </w:pPr>
            <w:r>
              <w:rPr>
                <w:rFonts w:eastAsia="Times New Roman" w:cs="Arial"/>
                <w:sz w:val="20"/>
                <w:szCs w:val="20"/>
                <w:lang w:val="en-GB"/>
              </w:rPr>
              <w:t>7</w:t>
            </w:r>
          </w:p>
        </w:tc>
        <w:tc>
          <w:tcPr>
            <w:tcW w:w="1327" w:type="dxa"/>
          </w:tcPr>
          <w:p w14:paraId="5638B24E" w14:textId="77777777" w:rsidR="00BE6694" w:rsidRPr="00D33023" w:rsidRDefault="00BE6694" w:rsidP="00BE6694">
            <w:pPr>
              <w:spacing w:after="0"/>
              <w:jc w:val="right"/>
              <w:rPr>
                <w:rFonts w:eastAsia="Times New Roman" w:cs="Arial"/>
                <w:sz w:val="20"/>
                <w:szCs w:val="20"/>
                <w:lang w:val="en-GB"/>
              </w:rPr>
            </w:pPr>
            <w:r>
              <w:rPr>
                <w:rFonts w:eastAsia="Times New Roman" w:cs="Arial"/>
                <w:sz w:val="20"/>
                <w:szCs w:val="20"/>
                <w:lang w:val="en-GB"/>
              </w:rPr>
              <w:t>1</w:t>
            </w:r>
          </w:p>
        </w:tc>
        <w:tc>
          <w:tcPr>
            <w:tcW w:w="1327" w:type="dxa"/>
          </w:tcPr>
          <w:p w14:paraId="581D3FDD" w14:textId="77777777" w:rsidR="00BE6694" w:rsidRPr="00D33023" w:rsidRDefault="00BE6694" w:rsidP="00BE6694">
            <w:pPr>
              <w:spacing w:after="0"/>
              <w:jc w:val="right"/>
              <w:rPr>
                <w:rFonts w:eastAsia="Times New Roman" w:cs="Arial"/>
                <w:sz w:val="20"/>
                <w:szCs w:val="20"/>
                <w:lang w:val="en-GB"/>
              </w:rPr>
            </w:pPr>
            <w:r>
              <w:rPr>
                <w:rFonts w:eastAsia="Times New Roman" w:cs="Arial"/>
                <w:sz w:val="20"/>
                <w:szCs w:val="20"/>
                <w:lang w:val="en-GB"/>
              </w:rPr>
              <w:t>1</w:t>
            </w:r>
          </w:p>
        </w:tc>
        <w:tc>
          <w:tcPr>
            <w:tcW w:w="1401" w:type="dxa"/>
          </w:tcPr>
          <w:p w14:paraId="7527DFD7" w14:textId="77777777" w:rsidR="00BE6694" w:rsidRPr="00D33023" w:rsidRDefault="00BE6694" w:rsidP="00BE6694">
            <w:pPr>
              <w:spacing w:after="0"/>
              <w:jc w:val="right"/>
              <w:rPr>
                <w:rFonts w:eastAsia="Times New Roman" w:cs="Arial"/>
                <w:sz w:val="20"/>
                <w:szCs w:val="20"/>
                <w:lang w:val="en-GB"/>
              </w:rPr>
            </w:pPr>
            <w:r>
              <w:rPr>
                <w:rFonts w:eastAsia="Times New Roman" w:cs="Arial"/>
                <w:sz w:val="20"/>
                <w:szCs w:val="20"/>
                <w:lang w:val="en-GB"/>
              </w:rPr>
              <w:t>0</w:t>
            </w:r>
          </w:p>
        </w:tc>
        <w:tc>
          <w:tcPr>
            <w:tcW w:w="1327" w:type="dxa"/>
          </w:tcPr>
          <w:p w14:paraId="15C34427" w14:textId="77777777" w:rsidR="00BE6694" w:rsidRPr="00D33023" w:rsidRDefault="00BE6694" w:rsidP="00BE6694">
            <w:pPr>
              <w:spacing w:after="0"/>
              <w:jc w:val="right"/>
              <w:rPr>
                <w:rFonts w:eastAsia="Times New Roman" w:cs="Arial"/>
                <w:sz w:val="20"/>
                <w:szCs w:val="20"/>
                <w:lang w:val="en-GB"/>
              </w:rPr>
            </w:pPr>
            <w:r>
              <w:rPr>
                <w:rFonts w:eastAsia="Times New Roman" w:cs="Arial"/>
                <w:sz w:val="20"/>
                <w:szCs w:val="20"/>
                <w:lang w:val="en-GB"/>
              </w:rPr>
              <w:t>0</w:t>
            </w:r>
          </w:p>
        </w:tc>
        <w:tc>
          <w:tcPr>
            <w:tcW w:w="1327" w:type="dxa"/>
          </w:tcPr>
          <w:p w14:paraId="7F1A482F" w14:textId="77777777" w:rsidR="00BE6694" w:rsidRPr="00D33023" w:rsidRDefault="00BE6694" w:rsidP="00BE6694">
            <w:pPr>
              <w:spacing w:after="0"/>
              <w:jc w:val="right"/>
              <w:rPr>
                <w:rFonts w:eastAsia="Times New Roman" w:cs="Arial"/>
                <w:sz w:val="20"/>
                <w:szCs w:val="20"/>
                <w:lang w:val="en-GB"/>
              </w:rPr>
            </w:pPr>
            <w:r>
              <w:rPr>
                <w:rFonts w:eastAsia="Times New Roman" w:cs="Arial"/>
                <w:sz w:val="20"/>
                <w:szCs w:val="20"/>
                <w:lang w:val="en-GB"/>
              </w:rPr>
              <w:t>2</w:t>
            </w:r>
          </w:p>
        </w:tc>
      </w:tr>
    </w:tbl>
    <w:p w14:paraId="7AA64303" w14:textId="03FE9A79" w:rsidR="00C979F4" w:rsidRDefault="00C979F4" w:rsidP="00C979F4">
      <w:pPr>
        <w:spacing w:after="0"/>
        <w:rPr>
          <w:rFonts w:eastAsia="Times New Roman" w:cs="Arial"/>
          <w:lang w:val="en-GB"/>
        </w:rPr>
      </w:pPr>
    </w:p>
    <w:p w14:paraId="1A90B07B" w14:textId="3BCF1921" w:rsidR="00C979F4" w:rsidRDefault="00C979F4" w:rsidP="00C979F4">
      <w:pPr>
        <w:spacing w:after="0"/>
        <w:rPr>
          <w:rFonts w:eastAsia="Times New Roman" w:cs="Arial"/>
          <w:lang w:val="en-GB"/>
        </w:rPr>
      </w:pPr>
    </w:p>
    <w:p w14:paraId="1303D48B" w14:textId="77777777" w:rsidR="00C979F4" w:rsidRPr="00C979F4" w:rsidRDefault="00C979F4" w:rsidP="00C979F4">
      <w:pPr>
        <w:spacing w:after="0"/>
        <w:rPr>
          <w:rFonts w:eastAsia="Times New Roman" w:cs="Arial"/>
          <w:lang w:val="en-GB"/>
        </w:rPr>
      </w:pPr>
    </w:p>
    <w:p w14:paraId="6A64F78F" w14:textId="77777777" w:rsidR="00C4793A" w:rsidRDefault="00C4793A" w:rsidP="004D5B1C">
      <w:pPr>
        <w:spacing w:after="0"/>
        <w:rPr>
          <w:rFonts w:eastAsia="Times New Roman" w:cs="Arial"/>
          <w:b/>
          <w:bCs/>
          <w:sz w:val="28"/>
          <w:szCs w:val="28"/>
          <w:lang w:val="en-GB"/>
        </w:rPr>
      </w:pPr>
    </w:p>
    <w:p w14:paraId="6E83FA9B" w14:textId="77777777" w:rsidR="00C4793A" w:rsidRDefault="00C4793A" w:rsidP="004D5B1C">
      <w:pPr>
        <w:spacing w:after="0"/>
        <w:rPr>
          <w:rFonts w:eastAsia="Times New Roman" w:cs="Arial"/>
          <w:b/>
          <w:bCs/>
          <w:sz w:val="28"/>
          <w:szCs w:val="28"/>
          <w:lang w:val="en-GB"/>
        </w:rPr>
      </w:pPr>
    </w:p>
    <w:p w14:paraId="11BAFF10" w14:textId="77777777" w:rsidR="00C4793A" w:rsidRDefault="00C4793A" w:rsidP="004D5B1C">
      <w:pPr>
        <w:spacing w:after="0"/>
        <w:rPr>
          <w:rFonts w:eastAsia="Times New Roman" w:cs="Arial"/>
          <w:b/>
          <w:bCs/>
          <w:sz w:val="28"/>
          <w:szCs w:val="28"/>
          <w:lang w:val="en-GB"/>
        </w:rPr>
      </w:pPr>
    </w:p>
    <w:p w14:paraId="6A61BD67" w14:textId="77777777" w:rsidR="00C4793A" w:rsidRDefault="00C4793A" w:rsidP="004D5B1C">
      <w:pPr>
        <w:spacing w:after="0"/>
        <w:rPr>
          <w:rFonts w:eastAsia="Times New Roman" w:cs="Arial"/>
          <w:b/>
          <w:bCs/>
          <w:sz w:val="28"/>
          <w:szCs w:val="28"/>
          <w:lang w:val="en-GB"/>
        </w:rPr>
      </w:pPr>
    </w:p>
    <w:p w14:paraId="5DD7CD57" w14:textId="0ECA39F9" w:rsidR="00C4793A" w:rsidRDefault="00C4793A" w:rsidP="00044CEE">
      <w:pPr>
        <w:spacing w:before="120" w:after="0"/>
        <w:rPr>
          <w:rFonts w:eastAsia="Times New Roman" w:cs="Arial"/>
          <w:b/>
          <w:bCs/>
          <w:sz w:val="28"/>
          <w:szCs w:val="28"/>
          <w:lang w:val="en-GB"/>
        </w:rPr>
      </w:pPr>
    </w:p>
    <w:p w14:paraId="66FA0578" w14:textId="77777777" w:rsidR="004B4CDC" w:rsidRDefault="004B4CDC" w:rsidP="00044CEE">
      <w:pPr>
        <w:spacing w:before="120" w:after="0"/>
        <w:rPr>
          <w:rFonts w:eastAsia="Times New Roman" w:cs="Arial"/>
          <w:color w:val="FF0000"/>
          <w:lang w:val="en-GB"/>
        </w:rPr>
      </w:pPr>
    </w:p>
    <w:p w14:paraId="7F1EADB1" w14:textId="3F5EE32E" w:rsidR="0089553D" w:rsidRDefault="0089553D" w:rsidP="00044CEE">
      <w:pPr>
        <w:spacing w:before="120" w:after="0"/>
        <w:rPr>
          <w:rFonts w:eastAsia="Times New Roman" w:cs="Arial"/>
          <w:color w:val="FF0000"/>
          <w:lang w:val="en-GB"/>
        </w:rPr>
      </w:pPr>
      <w:r w:rsidRPr="00755C7C">
        <w:rPr>
          <w:rFonts w:eastAsia="Times New Roman" w:cs="Arial"/>
          <w:b/>
          <w:bCs/>
          <w:color w:val="FF0000"/>
          <w:u w:val="single"/>
          <w:lang w:val="en-GB"/>
        </w:rPr>
        <w:t>Please ensure that you attend all webinar</w:t>
      </w:r>
      <w:r w:rsidR="00755C7C">
        <w:rPr>
          <w:rFonts w:eastAsia="Times New Roman" w:cs="Arial"/>
          <w:b/>
          <w:bCs/>
          <w:color w:val="FF0000"/>
          <w:u w:val="single"/>
          <w:lang w:val="en-GB"/>
        </w:rPr>
        <w:t>s, since the coursework depends on a full briefing at the start of each module</w:t>
      </w:r>
      <w:r w:rsidRPr="0012679D">
        <w:rPr>
          <w:rFonts w:eastAsia="Times New Roman" w:cs="Arial"/>
          <w:color w:val="FF0000"/>
          <w:lang w:val="en-GB"/>
        </w:rPr>
        <w:t>.  Please arrange your schedules so that this is possible. Th</w:t>
      </w:r>
      <w:r w:rsidR="008F5FC1">
        <w:rPr>
          <w:rFonts w:eastAsia="Times New Roman" w:cs="Arial"/>
          <w:color w:val="FF0000"/>
          <w:lang w:val="en-GB"/>
        </w:rPr>
        <w:t>ese webinars are</w:t>
      </w:r>
      <w:r w:rsidRPr="0012679D">
        <w:rPr>
          <w:rFonts w:eastAsia="Times New Roman" w:cs="Arial"/>
          <w:color w:val="FF0000"/>
          <w:lang w:val="en-GB"/>
        </w:rPr>
        <w:t xml:space="preserve"> your chance to ask questions and clarify issues and directly engage with the other participants.</w:t>
      </w:r>
    </w:p>
    <w:p w14:paraId="15E6DC89" w14:textId="54A7205A" w:rsidR="009559A5" w:rsidRDefault="009559A5" w:rsidP="00044CEE">
      <w:pPr>
        <w:spacing w:before="120" w:after="0"/>
        <w:rPr>
          <w:rFonts w:eastAsia="Times New Roman" w:cs="Arial"/>
          <w:color w:val="FF0000"/>
          <w:lang w:val="en-GB"/>
        </w:rPr>
      </w:pPr>
    </w:p>
    <w:p w14:paraId="131DCF49" w14:textId="77777777" w:rsidR="009454D3" w:rsidRDefault="009454D3">
      <w:pPr>
        <w:spacing w:after="0"/>
        <w:rPr>
          <w:rFonts w:eastAsia="Times New Roman" w:cs="Arial"/>
          <w:b/>
          <w:bCs/>
          <w:sz w:val="28"/>
          <w:szCs w:val="28"/>
          <w:lang w:val="en-GB"/>
        </w:rPr>
      </w:pPr>
      <w:r>
        <w:rPr>
          <w:rFonts w:eastAsia="Times New Roman" w:cs="Arial"/>
          <w:b/>
          <w:bCs/>
          <w:sz w:val="28"/>
          <w:szCs w:val="28"/>
          <w:lang w:val="en-GB"/>
        </w:rPr>
        <w:br w:type="page"/>
      </w:r>
    </w:p>
    <w:p w14:paraId="332625C6" w14:textId="49F3CB54" w:rsidR="00764849" w:rsidRPr="004D5B1C" w:rsidRDefault="00764849" w:rsidP="00697523">
      <w:pPr>
        <w:spacing w:before="120" w:after="0"/>
        <w:ind w:left="-426"/>
        <w:rPr>
          <w:rFonts w:cs="Arial"/>
          <w:highlight w:val="yellow"/>
          <w:lang w:val="en-GB"/>
        </w:rPr>
      </w:pPr>
    </w:p>
    <w:p w14:paraId="7868C599" w14:textId="5FCBB738" w:rsidR="004D5B1C" w:rsidRPr="009910E4" w:rsidRDefault="00C4793A" w:rsidP="009910E4">
      <w:r>
        <w:rPr>
          <w:rFonts w:eastAsia="Times New Roman" w:cs="Arial"/>
          <w:b/>
          <w:bCs/>
          <w:sz w:val="28"/>
          <w:szCs w:val="28"/>
          <w:lang w:val="en-GB"/>
        </w:rPr>
        <w:t>9</w:t>
      </w:r>
      <w:r w:rsidR="004D5B1C">
        <w:rPr>
          <w:rFonts w:eastAsia="Times New Roman" w:cs="Arial"/>
          <w:b/>
          <w:bCs/>
          <w:sz w:val="28"/>
          <w:szCs w:val="28"/>
          <w:lang w:val="en-GB"/>
        </w:rPr>
        <w:t xml:space="preserve">. </w:t>
      </w:r>
      <w:r w:rsidR="004D5B1C" w:rsidRPr="00304355">
        <w:rPr>
          <w:rFonts w:eastAsia="Times New Roman" w:cs="Arial"/>
          <w:b/>
          <w:bCs/>
          <w:sz w:val="28"/>
          <w:szCs w:val="28"/>
          <w:u w:color="D9D9D9"/>
          <w:lang w:val="en-GB"/>
        </w:rPr>
        <w:tab/>
      </w:r>
      <w:r w:rsidR="00C818D9">
        <w:rPr>
          <w:rFonts w:eastAsia="Times New Roman" w:cs="Arial"/>
          <w:b/>
          <w:bCs/>
          <w:sz w:val="28"/>
          <w:szCs w:val="28"/>
          <w:lang w:val="en-GB"/>
        </w:rPr>
        <w:t xml:space="preserve">Technical </w:t>
      </w:r>
      <w:proofErr w:type="spellStart"/>
      <w:r w:rsidR="004B4637">
        <w:rPr>
          <w:rFonts w:eastAsia="Times New Roman" w:cs="Arial"/>
          <w:b/>
          <w:bCs/>
          <w:sz w:val="28"/>
          <w:szCs w:val="28"/>
          <w:lang w:val="en-GB"/>
        </w:rPr>
        <w:t>upport</w:t>
      </w:r>
      <w:proofErr w:type="spellEnd"/>
    </w:p>
    <w:p w14:paraId="72B583A9" w14:textId="65AE6A27" w:rsidR="00167647" w:rsidRPr="004B4637" w:rsidRDefault="00C4793A" w:rsidP="00292C3B">
      <w:pPr>
        <w:spacing w:before="240" w:after="0"/>
        <w:rPr>
          <w:rFonts w:cs="Arial"/>
          <w:b/>
          <w:bCs/>
          <w:lang w:val="en-GB"/>
        </w:rPr>
      </w:pPr>
      <w:r w:rsidRPr="004B4637">
        <w:rPr>
          <w:rFonts w:eastAsia="Times New Roman" w:cs="Arial"/>
          <w:b/>
          <w:bCs/>
          <w:lang w:val="en-GB"/>
        </w:rPr>
        <w:t>9.</w:t>
      </w:r>
      <w:r w:rsidR="004B4637">
        <w:rPr>
          <w:rFonts w:eastAsia="Times New Roman" w:cs="Arial"/>
          <w:b/>
          <w:bCs/>
          <w:lang w:val="en-GB"/>
        </w:rPr>
        <w:t>1</w:t>
      </w:r>
      <w:r w:rsidR="00167647" w:rsidRPr="004B4637">
        <w:rPr>
          <w:rFonts w:cs="Arial"/>
          <w:b/>
          <w:bCs/>
          <w:lang w:val="en-GB"/>
        </w:rPr>
        <w:tab/>
      </w:r>
      <w:r w:rsidR="00C818D9">
        <w:rPr>
          <w:rFonts w:cs="Arial"/>
          <w:b/>
          <w:bCs/>
          <w:lang w:val="en-GB"/>
        </w:rPr>
        <w:t>The training team</w:t>
      </w:r>
    </w:p>
    <w:p w14:paraId="36D5779B" w14:textId="095456E4" w:rsidR="00167647" w:rsidRDefault="00167647" w:rsidP="008E1616">
      <w:pPr>
        <w:spacing w:before="120" w:after="0"/>
        <w:rPr>
          <w:rFonts w:eastAsia="Times New Roman" w:cs="Arial"/>
          <w:lang w:val="en-GB"/>
        </w:rPr>
      </w:pPr>
      <w:r>
        <w:rPr>
          <w:rFonts w:eastAsia="Times New Roman" w:cs="Arial"/>
          <w:lang w:val="en-GB"/>
        </w:rPr>
        <w:t xml:space="preserve">The training team is made up of Hugh Allen, CEO of VSL </w:t>
      </w:r>
      <w:proofErr w:type="spellStart"/>
      <w:r>
        <w:rPr>
          <w:rFonts w:eastAsia="Times New Roman" w:cs="Arial"/>
          <w:lang w:val="en-GB"/>
        </w:rPr>
        <w:t>Associates,and</w:t>
      </w:r>
      <w:proofErr w:type="spellEnd"/>
      <w:r>
        <w:rPr>
          <w:rFonts w:eastAsia="Times New Roman" w:cs="Arial"/>
          <w:lang w:val="en-GB"/>
        </w:rPr>
        <w:t xml:space="preserve"> Andrew Mnjama</w:t>
      </w:r>
      <w:r w:rsidR="000A7087">
        <w:rPr>
          <w:rFonts w:eastAsia="Times New Roman" w:cs="Arial"/>
          <w:lang w:val="en-GB"/>
        </w:rPr>
        <w:t>, CEO</w:t>
      </w:r>
      <w:r>
        <w:rPr>
          <w:rFonts w:eastAsia="Times New Roman" w:cs="Arial"/>
          <w:lang w:val="en-GB"/>
        </w:rPr>
        <w:t xml:space="preserve"> of </w:t>
      </w:r>
      <w:r w:rsidR="009D56B5">
        <w:rPr>
          <w:rFonts w:eastAsia="Times New Roman" w:cs="Arial"/>
          <w:lang w:val="en-GB"/>
        </w:rPr>
        <w:t>Stewardship</w:t>
      </w:r>
      <w:r>
        <w:rPr>
          <w:rFonts w:eastAsia="Times New Roman" w:cs="Arial"/>
          <w:lang w:val="en-GB"/>
        </w:rPr>
        <w:t xml:space="preserve"> Associates.  </w:t>
      </w:r>
    </w:p>
    <w:p w14:paraId="5C9865BE" w14:textId="77777777" w:rsidR="00167647" w:rsidRDefault="00167647" w:rsidP="008E1616">
      <w:pPr>
        <w:spacing w:before="120" w:after="0"/>
        <w:rPr>
          <w:rFonts w:eastAsia="Times New Roman" w:cs="Arial"/>
          <w:lang w:val="en-GB"/>
        </w:rPr>
      </w:pPr>
      <w:r>
        <w:rPr>
          <w:rFonts w:eastAsia="Times New Roman" w:cs="Arial"/>
          <w:lang w:val="en-GB"/>
        </w:rPr>
        <w:t>During the training each one will have specific roles.</w:t>
      </w:r>
    </w:p>
    <w:p w14:paraId="3C2DC767" w14:textId="2D577AEF" w:rsidR="00D03CCD" w:rsidRPr="00FD2212" w:rsidRDefault="00D03CCD" w:rsidP="00D1088C">
      <w:pPr>
        <w:tabs>
          <w:tab w:val="left" w:pos="1134"/>
        </w:tabs>
        <w:spacing w:before="120" w:after="0"/>
        <w:rPr>
          <w:rFonts w:eastAsia="Times New Roman" w:cs="Arial"/>
          <w:lang w:val="en-GB"/>
        </w:rPr>
      </w:pPr>
      <w:r w:rsidRPr="00FD2212">
        <w:rPr>
          <w:rFonts w:eastAsia="Times New Roman" w:cs="Arial"/>
          <w:lang w:val="en-GB"/>
        </w:rPr>
        <w:t>Hugh Allen</w:t>
      </w:r>
    </w:p>
    <w:p w14:paraId="1013EBF5" w14:textId="6FE3BFBC" w:rsidR="00D03CCD" w:rsidRPr="00FD2212" w:rsidRDefault="00D03CCD" w:rsidP="00D03CCD">
      <w:pPr>
        <w:pStyle w:val="ListParagraph"/>
        <w:numPr>
          <w:ilvl w:val="0"/>
          <w:numId w:val="15"/>
        </w:numPr>
        <w:tabs>
          <w:tab w:val="left" w:pos="1134"/>
        </w:tabs>
        <w:spacing w:before="60" w:after="0"/>
        <w:ind w:left="357" w:hanging="357"/>
        <w:rPr>
          <w:rFonts w:eastAsia="Times New Roman" w:cs="Arial"/>
          <w:lang w:val="en-GB"/>
        </w:rPr>
      </w:pPr>
      <w:r w:rsidRPr="00FD2212">
        <w:rPr>
          <w:rFonts w:eastAsia="Times New Roman" w:cs="Arial"/>
          <w:lang w:val="en-GB"/>
        </w:rPr>
        <w:t>Team leader</w:t>
      </w:r>
    </w:p>
    <w:p w14:paraId="0F3F85B0" w14:textId="5FEB357D" w:rsidR="00D03CCD" w:rsidRPr="00FD2212" w:rsidRDefault="00D03CCD" w:rsidP="00C818D9">
      <w:pPr>
        <w:pStyle w:val="ListParagraph"/>
        <w:numPr>
          <w:ilvl w:val="0"/>
          <w:numId w:val="15"/>
        </w:numPr>
        <w:tabs>
          <w:tab w:val="left" w:pos="1134"/>
        </w:tabs>
        <w:spacing w:before="60" w:after="0"/>
        <w:ind w:left="357" w:hanging="357"/>
        <w:contextualSpacing w:val="0"/>
        <w:rPr>
          <w:rFonts w:eastAsia="Times New Roman" w:cs="Arial"/>
          <w:lang w:val="en-GB"/>
        </w:rPr>
      </w:pPr>
      <w:r w:rsidRPr="00FD2212">
        <w:rPr>
          <w:rFonts w:eastAsia="Times New Roman" w:cs="Arial"/>
          <w:lang w:val="en-GB"/>
        </w:rPr>
        <w:t>Runs webinars</w:t>
      </w:r>
    </w:p>
    <w:p w14:paraId="5D6FEA07" w14:textId="7E071794" w:rsidR="00D03CCD" w:rsidRDefault="00D03CCD" w:rsidP="00C818D9">
      <w:pPr>
        <w:pStyle w:val="ListParagraph"/>
        <w:numPr>
          <w:ilvl w:val="0"/>
          <w:numId w:val="15"/>
        </w:numPr>
        <w:tabs>
          <w:tab w:val="left" w:pos="1134"/>
        </w:tabs>
        <w:spacing w:before="60" w:after="0"/>
        <w:ind w:left="357" w:hanging="357"/>
        <w:contextualSpacing w:val="0"/>
        <w:rPr>
          <w:rFonts w:eastAsia="Times New Roman" w:cs="Arial"/>
          <w:lang w:val="en-GB"/>
        </w:rPr>
      </w:pPr>
      <w:r w:rsidRPr="00FD2212">
        <w:rPr>
          <w:rFonts w:eastAsia="Times New Roman" w:cs="Arial"/>
          <w:lang w:val="en-GB"/>
        </w:rPr>
        <w:t>Participates in and grades discussions</w:t>
      </w:r>
    </w:p>
    <w:p w14:paraId="30CB8DE1" w14:textId="6CEEFA90" w:rsidR="00C818D9" w:rsidRPr="00FD2212" w:rsidRDefault="00C818D9" w:rsidP="00C818D9">
      <w:pPr>
        <w:pStyle w:val="ListParagraph"/>
        <w:numPr>
          <w:ilvl w:val="0"/>
          <w:numId w:val="15"/>
        </w:numPr>
        <w:tabs>
          <w:tab w:val="left" w:pos="1134"/>
        </w:tabs>
        <w:spacing w:before="60" w:after="0"/>
        <w:ind w:left="357" w:hanging="357"/>
        <w:contextualSpacing w:val="0"/>
        <w:rPr>
          <w:rFonts w:eastAsia="Times New Roman" w:cs="Arial"/>
          <w:lang w:val="en-GB"/>
        </w:rPr>
      </w:pPr>
      <w:r>
        <w:rPr>
          <w:rFonts w:eastAsia="Times New Roman" w:cs="Arial"/>
          <w:lang w:val="en-GB"/>
        </w:rPr>
        <w:t>Interaction with individual participants outside webinars, as needed by the participant</w:t>
      </w:r>
    </w:p>
    <w:p w14:paraId="748CAB87" w14:textId="36906B37" w:rsidR="00D03CCD" w:rsidRPr="00FD2212" w:rsidRDefault="00D03CCD" w:rsidP="00D03CCD">
      <w:pPr>
        <w:tabs>
          <w:tab w:val="left" w:pos="1134"/>
        </w:tabs>
        <w:spacing w:before="120" w:after="0"/>
        <w:rPr>
          <w:rFonts w:eastAsia="Times New Roman" w:cs="Arial"/>
          <w:lang w:val="en-GB"/>
        </w:rPr>
      </w:pPr>
      <w:r w:rsidRPr="00FD2212">
        <w:rPr>
          <w:rFonts w:eastAsia="Times New Roman" w:cs="Arial"/>
          <w:lang w:val="en-GB"/>
        </w:rPr>
        <w:t>Andrew Mnjama</w:t>
      </w:r>
    </w:p>
    <w:p w14:paraId="7E226C51" w14:textId="6FEF5CFA" w:rsidR="00D03CCD" w:rsidRDefault="00D03CCD" w:rsidP="00D03CCD">
      <w:pPr>
        <w:pStyle w:val="ListParagraph"/>
        <w:numPr>
          <w:ilvl w:val="0"/>
          <w:numId w:val="15"/>
        </w:numPr>
        <w:tabs>
          <w:tab w:val="left" w:pos="1134"/>
        </w:tabs>
        <w:spacing w:before="60" w:after="0"/>
        <w:ind w:left="357" w:hanging="357"/>
        <w:rPr>
          <w:rFonts w:eastAsia="Times New Roman" w:cs="Arial"/>
          <w:lang w:val="en-GB"/>
        </w:rPr>
      </w:pPr>
      <w:r w:rsidRPr="00FD2212">
        <w:rPr>
          <w:rFonts w:eastAsia="Times New Roman" w:cs="Arial"/>
          <w:lang w:val="en-GB"/>
        </w:rPr>
        <w:t>Participates in and grades discussions</w:t>
      </w:r>
    </w:p>
    <w:p w14:paraId="38556A03" w14:textId="4A980743" w:rsidR="00C818D9" w:rsidRPr="00C818D9" w:rsidRDefault="00C818D9" w:rsidP="00C818D9">
      <w:pPr>
        <w:pStyle w:val="ListParagraph"/>
        <w:numPr>
          <w:ilvl w:val="0"/>
          <w:numId w:val="15"/>
        </w:numPr>
        <w:tabs>
          <w:tab w:val="left" w:pos="1134"/>
        </w:tabs>
        <w:spacing w:before="60" w:after="0"/>
        <w:ind w:left="357" w:hanging="357"/>
        <w:contextualSpacing w:val="0"/>
        <w:rPr>
          <w:rFonts w:eastAsia="Times New Roman" w:cs="Arial"/>
          <w:lang w:val="en-GB"/>
        </w:rPr>
      </w:pPr>
      <w:r>
        <w:rPr>
          <w:rFonts w:eastAsia="Times New Roman" w:cs="Arial"/>
          <w:lang w:val="en-GB"/>
        </w:rPr>
        <w:t>Interaction with individual participants outside webinars, as needed by the participant</w:t>
      </w:r>
    </w:p>
    <w:p w14:paraId="063B4C55" w14:textId="24BCE824" w:rsidR="00D03CCD" w:rsidRPr="00FD2212" w:rsidRDefault="00D03CCD" w:rsidP="00C818D9">
      <w:pPr>
        <w:pStyle w:val="ListParagraph"/>
        <w:numPr>
          <w:ilvl w:val="0"/>
          <w:numId w:val="15"/>
        </w:numPr>
        <w:tabs>
          <w:tab w:val="left" w:pos="1134"/>
        </w:tabs>
        <w:spacing w:before="60" w:after="0"/>
        <w:ind w:left="357" w:hanging="357"/>
        <w:contextualSpacing w:val="0"/>
        <w:rPr>
          <w:rFonts w:eastAsia="Times New Roman" w:cs="Arial"/>
          <w:lang w:val="en-GB"/>
        </w:rPr>
      </w:pPr>
      <w:r w:rsidRPr="00FD2212">
        <w:rPr>
          <w:rFonts w:eastAsia="Times New Roman" w:cs="Arial"/>
          <w:lang w:val="en-GB"/>
        </w:rPr>
        <w:t>Supervises and grades assignments</w:t>
      </w:r>
    </w:p>
    <w:p w14:paraId="6FDCD456" w14:textId="17731E8E" w:rsidR="00D03CCD" w:rsidRDefault="00D03CCD" w:rsidP="00C818D9">
      <w:pPr>
        <w:pStyle w:val="ListParagraph"/>
        <w:numPr>
          <w:ilvl w:val="0"/>
          <w:numId w:val="15"/>
        </w:numPr>
        <w:tabs>
          <w:tab w:val="left" w:pos="1134"/>
        </w:tabs>
        <w:spacing w:before="60" w:after="0"/>
        <w:ind w:left="357" w:hanging="357"/>
        <w:contextualSpacing w:val="0"/>
        <w:rPr>
          <w:rFonts w:eastAsia="Times New Roman" w:cs="Arial"/>
          <w:lang w:val="en-GB"/>
        </w:rPr>
      </w:pPr>
      <w:r w:rsidRPr="00FD2212">
        <w:rPr>
          <w:rFonts w:eastAsia="Times New Roman" w:cs="Arial"/>
          <w:lang w:val="en-GB"/>
        </w:rPr>
        <w:t>Collates all grades and communicates these to students</w:t>
      </w:r>
    </w:p>
    <w:p w14:paraId="5FDD9983" w14:textId="2FF7DAFB" w:rsidR="004B4637" w:rsidRPr="004B4637" w:rsidRDefault="004B4637" w:rsidP="004B4637">
      <w:pPr>
        <w:spacing w:before="240" w:after="0"/>
        <w:rPr>
          <w:rFonts w:eastAsia="Times New Roman" w:cs="Arial"/>
          <w:b/>
          <w:bCs/>
          <w:lang w:val="en-GB"/>
        </w:rPr>
      </w:pPr>
      <w:r w:rsidRPr="004B4637">
        <w:rPr>
          <w:rFonts w:eastAsia="Times New Roman" w:cs="Arial"/>
          <w:b/>
          <w:bCs/>
          <w:lang w:val="en-GB"/>
        </w:rPr>
        <w:t>9.</w:t>
      </w:r>
      <w:r>
        <w:rPr>
          <w:rFonts w:eastAsia="Times New Roman" w:cs="Arial"/>
          <w:b/>
          <w:bCs/>
          <w:lang w:val="en-GB"/>
        </w:rPr>
        <w:t>2</w:t>
      </w:r>
      <w:r w:rsidRPr="004B4637">
        <w:rPr>
          <w:rFonts w:eastAsia="Times New Roman" w:cs="Arial"/>
          <w:b/>
          <w:bCs/>
          <w:lang w:val="en-GB"/>
        </w:rPr>
        <w:t xml:space="preserve"> </w:t>
      </w:r>
      <w:r w:rsidRPr="004B4637">
        <w:rPr>
          <w:rFonts w:eastAsia="Times New Roman" w:cs="Arial"/>
          <w:b/>
          <w:bCs/>
          <w:lang w:val="en-GB"/>
        </w:rPr>
        <w:tab/>
        <w:t>Supplementary support.</w:t>
      </w:r>
    </w:p>
    <w:p w14:paraId="5357191F" w14:textId="69DBDF6D" w:rsidR="004B4637" w:rsidRPr="004B4637" w:rsidRDefault="004B4637" w:rsidP="004B4637">
      <w:pPr>
        <w:pStyle w:val="ListParagraph"/>
        <w:numPr>
          <w:ilvl w:val="0"/>
          <w:numId w:val="15"/>
        </w:numPr>
        <w:spacing w:before="120" w:after="0"/>
        <w:rPr>
          <w:rFonts w:eastAsia="Times New Roman" w:cs="Arial"/>
          <w:lang w:val="en-GB"/>
        </w:rPr>
      </w:pPr>
      <w:r w:rsidRPr="004B4637">
        <w:rPr>
          <w:rFonts w:eastAsia="Times New Roman" w:cs="Arial"/>
          <w:lang w:val="en-GB"/>
        </w:rPr>
        <w:t xml:space="preserve">When you work online to set up your MIS, it is possible that you may find it confusing the first time you do it. Just take a careful look at the Power Points </w:t>
      </w:r>
      <w:r w:rsidRPr="004B4637">
        <w:rPr>
          <w:rFonts w:eastAsia="Times New Roman" w:cs="Arial"/>
          <w:i/>
          <w:iCs/>
          <w:u w:val="single"/>
          <w:lang w:val="en-GB"/>
        </w:rPr>
        <w:t>and the part of the manual covered in the webinar</w:t>
      </w:r>
      <w:r w:rsidRPr="004B4637">
        <w:rPr>
          <w:rFonts w:eastAsia="Times New Roman" w:cs="Arial"/>
          <w:lang w:val="en-GB"/>
        </w:rPr>
        <w:t xml:space="preserve">. If you need help to actually complete the setup of the MIS, this can be scheduled with </w:t>
      </w:r>
      <w:r>
        <w:rPr>
          <w:rFonts w:eastAsia="Times New Roman" w:cs="Arial"/>
          <w:lang w:val="en-GB"/>
        </w:rPr>
        <w:t>Hugh or Andrew</w:t>
      </w:r>
      <w:r w:rsidRPr="004B4637">
        <w:rPr>
          <w:rFonts w:eastAsia="Times New Roman" w:cs="Arial"/>
          <w:lang w:val="en-GB"/>
        </w:rPr>
        <w:t>, on Skype or on Zoom, as you prefer.</w:t>
      </w:r>
    </w:p>
    <w:p w14:paraId="3347ADA6" w14:textId="23BB9DC4" w:rsidR="004B4637" w:rsidRPr="00FD2212" w:rsidRDefault="004B4637" w:rsidP="00C818D9">
      <w:pPr>
        <w:pStyle w:val="ListParagraph"/>
        <w:numPr>
          <w:ilvl w:val="0"/>
          <w:numId w:val="15"/>
        </w:numPr>
        <w:tabs>
          <w:tab w:val="left" w:pos="1134"/>
        </w:tabs>
        <w:spacing w:before="120" w:after="0"/>
        <w:ind w:left="357" w:hanging="357"/>
        <w:contextualSpacing w:val="0"/>
        <w:rPr>
          <w:rFonts w:eastAsia="Times New Roman" w:cs="Arial"/>
          <w:lang w:val="en-GB"/>
        </w:rPr>
      </w:pPr>
      <w:r>
        <w:rPr>
          <w:rFonts w:eastAsia="Times New Roman" w:cs="Arial"/>
          <w:lang w:val="en-GB"/>
        </w:rPr>
        <w:t>Once the course is completed and you start to use the SAVIX, we are available for free counselling to help you set up and maintain your system</w:t>
      </w:r>
      <w:r w:rsidR="00C818D9">
        <w:rPr>
          <w:rFonts w:eastAsia="Times New Roman" w:cs="Arial"/>
          <w:lang w:val="en-GB"/>
        </w:rPr>
        <w:t>, for at least 3 months following the end of the course.</w:t>
      </w:r>
    </w:p>
    <w:p w14:paraId="070F3CDF" w14:textId="3DB1F3BE" w:rsidR="00A05C7F" w:rsidRPr="00A05C7F" w:rsidRDefault="00A05C7F" w:rsidP="00D1088C">
      <w:pPr>
        <w:tabs>
          <w:tab w:val="left" w:pos="1134"/>
        </w:tabs>
        <w:spacing w:before="120" w:after="0"/>
        <w:rPr>
          <w:rFonts w:eastAsia="Times New Roman" w:cs="Arial"/>
          <w:sz w:val="20"/>
          <w:szCs w:val="20"/>
          <w:lang w:val="en-GB"/>
        </w:rPr>
      </w:pPr>
    </w:p>
    <w:p w14:paraId="615751ED" w14:textId="459D6BCB" w:rsidR="00A05C7F" w:rsidRPr="00A05C7F" w:rsidRDefault="00A05C7F" w:rsidP="00D1088C">
      <w:pPr>
        <w:tabs>
          <w:tab w:val="left" w:pos="1134"/>
        </w:tabs>
        <w:spacing w:before="120" w:after="0"/>
        <w:rPr>
          <w:rFonts w:eastAsia="Times New Roman" w:cs="Arial"/>
          <w:sz w:val="20"/>
          <w:szCs w:val="20"/>
          <w:lang w:val="en-GB"/>
        </w:rPr>
      </w:pPr>
    </w:p>
    <w:p w14:paraId="7EF19394" w14:textId="3DBD8E0C" w:rsidR="00A05C7F" w:rsidRPr="00D1088C" w:rsidRDefault="00A05C7F" w:rsidP="00D1088C">
      <w:pPr>
        <w:tabs>
          <w:tab w:val="left" w:pos="1134"/>
        </w:tabs>
        <w:spacing w:before="120" w:after="0"/>
        <w:rPr>
          <w:rFonts w:eastAsia="Times New Roman" w:cs="Arial"/>
          <w:b/>
          <w:bCs/>
          <w:sz w:val="20"/>
          <w:szCs w:val="20"/>
          <w:lang w:val="en-GB"/>
        </w:rPr>
      </w:pPr>
    </w:p>
    <w:p w14:paraId="344C50D1" w14:textId="007B0E74" w:rsidR="00D1088C" w:rsidRDefault="00D1088C" w:rsidP="00960496">
      <w:pPr>
        <w:tabs>
          <w:tab w:val="left" w:pos="1134"/>
        </w:tabs>
        <w:spacing w:before="120" w:after="0"/>
        <w:rPr>
          <w:rFonts w:eastAsia="Times New Roman" w:cs="Arial"/>
          <w:b/>
          <w:bCs/>
          <w:sz w:val="28"/>
          <w:szCs w:val="28"/>
          <w:lang w:val="en-GB"/>
        </w:rPr>
      </w:pPr>
    </w:p>
    <w:sectPr w:rsidR="00D1088C" w:rsidSect="0084462C">
      <w:pgSz w:w="12240" w:h="15840"/>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6BC"/>
    <w:multiLevelType w:val="hybridMultilevel"/>
    <w:tmpl w:val="AE684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A5A1E"/>
    <w:multiLevelType w:val="hybridMultilevel"/>
    <w:tmpl w:val="2B7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2212D"/>
    <w:multiLevelType w:val="hybridMultilevel"/>
    <w:tmpl w:val="0B62E8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707B7"/>
    <w:multiLevelType w:val="hybridMultilevel"/>
    <w:tmpl w:val="6D6E9982"/>
    <w:lvl w:ilvl="0" w:tplc="B5D43000">
      <w:start w:val="1"/>
      <w:numFmt w:val="bullet"/>
      <w:lvlText w:val=""/>
      <w:lvlJc w:val="left"/>
      <w:pPr>
        <w:ind w:left="720" w:hanging="360"/>
      </w:pPr>
      <w:rPr>
        <w:rFonts w:ascii="Symbol" w:hAnsi="Symbol" w:hint="default"/>
      </w:rPr>
    </w:lvl>
    <w:lvl w:ilvl="1" w:tplc="E75E9D5C">
      <w:start w:val="1"/>
      <w:numFmt w:val="bullet"/>
      <w:lvlText w:val="o"/>
      <w:lvlJc w:val="left"/>
      <w:pPr>
        <w:ind w:left="1440" w:hanging="360"/>
      </w:pPr>
      <w:rPr>
        <w:rFonts w:ascii="Courier New" w:hAnsi="Courier New" w:hint="default"/>
      </w:rPr>
    </w:lvl>
    <w:lvl w:ilvl="2" w:tplc="70283CBA">
      <w:start w:val="1"/>
      <w:numFmt w:val="bullet"/>
      <w:lvlText w:val=""/>
      <w:lvlJc w:val="left"/>
      <w:pPr>
        <w:ind w:left="2160" w:hanging="360"/>
      </w:pPr>
      <w:rPr>
        <w:rFonts w:ascii="Wingdings" w:hAnsi="Wingdings" w:hint="default"/>
      </w:rPr>
    </w:lvl>
    <w:lvl w:ilvl="3" w:tplc="1F4ADEE2">
      <w:start w:val="1"/>
      <w:numFmt w:val="bullet"/>
      <w:lvlText w:val=""/>
      <w:lvlJc w:val="left"/>
      <w:pPr>
        <w:ind w:left="2880" w:hanging="360"/>
      </w:pPr>
      <w:rPr>
        <w:rFonts w:ascii="Symbol" w:hAnsi="Symbol" w:hint="default"/>
      </w:rPr>
    </w:lvl>
    <w:lvl w:ilvl="4" w:tplc="136A31CE">
      <w:start w:val="1"/>
      <w:numFmt w:val="bullet"/>
      <w:lvlText w:val="o"/>
      <w:lvlJc w:val="left"/>
      <w:pPr>
        <w:ind w:left="3600" w:hanging="360"/>
      </w:pPr>
      <w:rPr>
        <w:rFonts w:ascii="Courier New" w:hAnsi="Courier New" w:hint="default"/>
      </w:rPr>
    </w:lvl>
    <w:lvl w:ilvl="5" w:tplc="FC48D8FE">
      <w:start w:val="1"/>
      <w:numFmt w:val="bullet"/>
      <w:lvlText w:val=""/>
      <w:lvlJc w:val="left"/>
      <w:pPr>
        <w:ind w:left="4320" w:hanging="360"/>
      </w:pPr>
      <w:rPr>
        <w:rFonts w:ascii="Wingdings" w:hAnsi="Wingdings" w:hint="default"/>
      </w:rPr>
    </w:lvl>
    <w:lvl w:ilvl="6" w:tplc="07ACAD0A">
      <w:start w:val="1"/>
      <w:numFmt w:val="bullet"/>
      <w:lvlText w:val=""/>
      <w:lvlJc w:val="left"/>
      <w:pPr>
        <w:ind w:left="5040" w:hanging="360"/>
      </w:pPr>
      <w:rPr>
        <w:rFonts w:ascii="Symbol" w:hAnsi="Symbol" w:hint="default"/>
      </w:rPr>
    </w:lvl>
    <w:lvl w:ilvl="7" w:tplc="ED487E16">
      <w:start w:val="1"/>
      <w:numFmt w:val="bullet"/>
      <w:lvlText w:val="o"/>
      <w:lvlJc w:val="left"/>
      <w:pPr>
        <w:ind w:left="5760" w:hanging="360"/>
      </w:pPr>
      <w:rPr>
        <w:rFonts w:ascii="Courier New" w:hAnsi="Courier New" w:hint="default"/>
      </w:rPr>
    </w:lvl>
    <w:lvl w:ilvl="8" w:tplc="A6045B4A">
      <w:start w:val="1"/>
      <w:numFmt w:val="bullet"/>
      <w:lvlText w:val=""/>
      <w:lvlJc w:val="left"/>
      <w:pPr>
        <w:ind w:left="6480" w:hanging="360"/>
      </w:pPr>
      <w:rPr>
        <w:rFonts w:ascii="Wingdings" w:hAnsi="Wingdings" w:hint="default"/>
      </w:rPr>
    </w:lvl>
  </w:abstractNum>
  <w:abstractNum w:abstractNumId="4" w15:restartNumberingAfterBreak="0">
    <w:nsid w:val="1A0F5C3A"/>
    <w:multiLevelType w:val="hybridMultilevel"/>
    <w:tmpl w:val="D1DEC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CC78BE"/>
    <w:multiLevelType w:val="hybridMultilevel"/>
    <w:tmpl w:val="1180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40CE0"/>
    <w:multiLevelType w:val="hybridMultilevel"/>
    <w:tmpl w:val="2B9A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7F610F"/>
    <w:multiLevelType w:val="hybridMultilevel"/>
    <w:tmpl w:val="B1D8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620E9B"/>
    <w:multiLevelType w:val="hybridMultilevel"/>
    <w:tmpl w:val="2A8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4F73DD"/>
    <w:multiLevelType w:val="hybridMultilevel"/>
    <w:tmpl w:val="6A70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583CD1"/>
    <w:multiLevelType w:val="hybridMultilevel"/>
    <w:tmpl w:val="C67AE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A554B3"/>
    <w:multiLevelType w:val="hybridMultilevel"/>
    <w:tmpl w:val="3D622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52239E"/>
    <w:multiLevelType w:val="hybridMultilevel"/>
    <w:tmpl w:val="212AB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035FB6"/>
    <w:multiLevelType w:val="hybridMultilevel"/>
    <w:tmpl w:val="153CF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4F7C8E"/>
    <w:multiLevelType w:val="hybridMultilevel"/>
    <w:tmpl w:val="3932B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A7949"/>
    <w:multiLevelType w:val="hybridMultilevel"/>
    <w:tmpl w:val="7794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175355">
    <w:abstractNumId w:val="3"/>
  </w:num>
  <w:num w:numId="2" w16cid:durableId="1092778026">
    <w:abstractNumId w:val="2"/>
  </w:num>
  <w:num w:numId="3" w16cid:durableId="1060131460">
    <w:abstractNumId w:val="1"/>
  </w:num>
  <w:num w:numId="4" w16cid:durableId="1930118148">
    <w:abstractNumId w:val="5"/>
  </w:num>
  <w:num w:numId="5" w16cid:durableId="364452492">
    <w:abstractNumId w:val="0"/>
  </w:num>
  <w:num w:numId="6" w16cid:durableId="765997987">
    <w:abstractNumId w:val="9"/>
  </w:num>
  <w:num w:numId="7" w16cid:durableId="2078433053">
    <w:abstractNumId w:val="11"/>
  </w:num>
  <w:num w:numId="8" w16cid:durableId="425229819">
    <w:abstractNumId w:val="6"/>
  </w:num>
  <w:num w:numId="9" w16cid:durableId="1775710061">
    <w:abstractNumId w:val="4"/>
  </w:num>
  <w:num w:numId="10" w16cid:durableId="168376544">
    <w:abstractNumId w:val="8"/>
  </w:num>
  <w:num w:numId="11" w16cid:durableId="1118329003">
    <w:abstractNumId w:val="15"/>
  </w:num>
  <w:num w:numId="12" w16cid:durableId="399711238">
    <w:abstractNumId w:val="7"/>
  </w:num>
  <w:num w:numId="13" w16cid:durableId="880828016">
    <w:abstractNumId w:val="13"/>
  </w:num>
  <w:num w:numId="14" w16cid:durableId="1209679845">
    <w:abstractNumId w:val="12"/>
  </w:num>
  <w:num w:numId="15" w16cid:durableId="992486356">
    <w:abstractNumId w:val="14"/>
  </w:num>
  <w:num w:numId="16" w16cid:durableId="1152789300">
    <w:abstractNumId w:val="12"/>
  </w:num>
  <w:num w:numId="17" w16cid:durableId="2031838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B3"/>
    <w:rsid w:val="00004097"/>
    <w:rsid w:val="0002030B"/>
    <w:rsid w:val="0002156C"/>
    <w:rsid w:val="0002723E"/>
    <w:rsid w:val="00044CEE"/>
    <w:rsid w:val="0005030A"/>
    <w:rsid w:val="00053C32"/>
    <w:rsid w:val="0006349E"/>
    <w:rsid w:val="0008611B"/>
    <w:rsid w:val="00090F6F"/>
    <w:rsid w:val="000A5020"/>
    <w:rsid w:val="000A7087"/>
    <w:rsid w:val="000B29AD"/>
    <w:rsid w:val="000B5655"/>
    <w:rsid w:val="000C09FA"/>
    <w:rsid w:val="000C1CE4"/>
    <w:rsid w:val="000C3C46"/>
    <w:rsid w:val="000D0207"/>
    <w:rsid w:val="000D2A24"/>
    <w:rsid w:val="000D4071"/>
    <w:rsid w:val="000D49F7"/>
    <w:rsid w:val="000E7A5F"/>
    <w:rsid w:val="00102A48"/>
    <w:rsid w:val="00104C85"/>
    <w:rsid w:val="0010648D"/>
    <w:rsid w:val="00123098"/>
    <w:rsid w:val="00125EE1"/>
    <w:rsid w:val="0012679D"/>
    <w:rsid w:val="00143ECA"/>
    <w:rsid w:val="00146058"/>
    <w:rsid w:val="00152376"/>
    <w:rsid w:val="001671EA"/>
    <w:rsid w:val="00167647"/>
    <w:rsid w:val="001703B0"/>
    <w:rsid w:val="00192310"/>
    <w:rsid w:val="0019643C"/>
    <w:rsid w:val="0019781A"/>
    <w:rsid w:val="001B0A12"/>
    <w:rsid w:val="001B37C7"/>
    <w:rsid w:val="001B415E"/>
    <w:rsid w:val="001C2A69"/>
    <w:rsid w:val="001C33F6"/>
    <w:rsid w:val="001D02E5"/>
    <w:rsid w:val="001E2CF6"/>
    <w:rsid w:val="001E2DFE"/>
    <w:rsid w:val="001E4AC6"/>
    <w:rsid w:val="001E5BA6"/>
    <w:rsid w:val="001F46A8"/>
    <w:rsid w:val="001F605A"/>
    <w:rsid w:val="0020305C"/>
    <w:rsid w:val="002168AF"/>
    <w:rsid w:val="002205D8"/>
    <w:rsid w:val="00237EF3"/>
    <w:rsid w:val="00241390"/>
    <w:rsid w:val="00242DD5"/>
    <w:rsid w:val="002513FC"/>
    <w:rsid w:val="0025785F"/>
    <w:rsid w:val="00264217"/>
    <w:rsid w:val="002702C9"/>
    <w:rsid w:val="0027774B"/>
    <w:rsid w:val="00281E58"/>
    <w:rsid w:val="0028535F"/>
    <w:rsid w:val="0029031B"/>
    <w:rsid w:val="00292C3B"/>
    <w:rsid w:val="00296937"/>
    <w:rsid w:val="002A19CD"/>
    <w:rsid w:val="002B6A2A"/>
    <w:rsid w:val="002C2B58"/>
    <w:rsid w:val="002D158D"/>
    <w:rsid w:val="002D18B6"/>
    <w:rsid w:val="002D4A8B"/>
    <w:rsid w:val="002F112A"/>
    <w:rsid w:val="002F2367"/>
    <w:rsid w:val="003033FB"/>
    <w:rsid w:val="00304355"/>
    <w:rsid w:val="003105F1"/>
    <w:rsid w:val="00320F1C"/>
    <w:rsid w:val="0034624A"/>
    <w:rsid w:val="003464C6"/>
    <w:rsid w:val="003468FA"/>
    <w:rsid w:val="003642D2"/>
    <w:rsid w:val="00382B53"/>
    <w:rsid w:val="0039276B"/>
    <w:rsid w:val="00394F7E"/>
    <w:rsid w:val="003B2F8F"/>
    <w:rsid w:val="003D1DA1"/>
    <w:rsid w:val="003D394E"/>
    <w:rsid w:val="003E2E78"/>
    <w:rsid w:val="003E545C"/>
    <w:rsid w:val="004024F1"/>
    <w:rsid w:val="004168FA"/>
    <w:rsid w:val="00416909"/>
    <w:rsid w:val="00421E65"/>
    <w:rsid w:val="00422FCC"/>
    <w:rsid w:val="004301F4"/>
    <w:rsid w:val="00440A24"/>
    <w:rsid w:val="004506EC"/>
    <w:rsid w:val="00455364"/>
    <w:rsid w:val="00466F54"/>
    <w:rsid w:val="004935A3"/>
    <w:rsid w:val="004B1A71"/>
    <w:rsid w:val="004B4637"/>
    <w:rsid w:val="004B4930"/>
    <w:rsid w:val="004B4CDC"/>
    <w:rsid w:val="004B65D7"/>
    <w:rsid w:val="004B7E50"/>
    <w:rsid w:val="004C2E3E"/>
    <w:rsid w:val="004C2E50"/>
    <w:rsid w:val="004D0C61"/>
    <w:rsid w:val="004D1F2B"/>
    <w:rsid w:val="004D5B1C"/>
    <w:rsid w:val="004E1392"/>
    <w:rsid w:val="005035FA"/>
    <w:rsid w:val="00515704"/>
    <w:rsid w:val="005167CD"/>
    <w:rsid w:val="00541497"/>
    <w:rsid w:val="00565495"/>
    <w:rsid w:val="00570FFC"/>
    <w:rsid w:val="00573110"/>
    <w:rsid w:val="00576423"/>
    <w:rsid w:val="00583B0F"/>
    <w:rsid w:val="00585010"/>
    <w:rsid w:val="0059063B"/>
    <w:rsid w:val="005A5035"/>
    <w:rsid w:val="005B4204"/>
    <w:rsid w:val="005B7F01"/>
    <w:rsid w:val="005C3A0C"/>
    <w:rsid w:val="005D3F3C"/>
    <w:rsid w:val="005F0668"/>
    <w:rsid w:val="005F1427"/>
    <w:rsid w:val="0060491F"/>
    <w:rsid w:val="00615885"/>
    <w:rsid w:val="00625D32"/>
    <w:rsid w:val="00631D28"/>
    <w:rsid w:val="00646803"/>
    <w:rsid w:val="00650B45"/>
    <w:rsid w:val="00671920"/>
    <w:rsid w:val="00683569"/>
    <w:rsid w:val="00684F35"/>
    <w:rsid w:val="00687BC4"/>
    <w:rsid w:val="0069510A"/>
    <w:rsid w:val="00697523"/>
    <w:rsid w:val="006C247D"/>
    <w:rsid w:val="006D3D28"/>
    <w:rsid w:val="006E04DD"/>
    <w:rsid w:val="006E624F"/>
    <w:rsid w:val="006F5D3F"/>
    <w:rsid w:val="007051BE"/>
    <w:rsid w:val="0070714C"/>
    <w:rsid w:val="007269B2"/>
    <w:rsid w:val="0073559B"/>
    <w:rsid w:val="00755C7C"/>
    <w:rsid w:val="00764849"/>
    <w:rsid w:val="00765569"/>
    <w:rsid w:val="007671BF"/>
    <w:rsid w:val="007757D3"/>
    <w:rsid w:val="00776971"/>
    <w:rsid w:val="0077734B"/>
    <w:rsid w:val="00790ED1"/>
    <w:rsid w:val="007A1833"/>
    <w:rsid w:val="007A5A2C"/>
    <w:rsid w:val="007B1413"/>
    <w:rsid w:val="007C25C5"/>
    <w:rsid w:val="007C56B8"/>
    <w:rsid w:val="007C6F73"/>
    <w:rsid w:val="007E128B"/>
    <w:rsid w:val="007E32BA"/>
    <w:rsid w:val="007E48B8"/>
    <w:rsid w:val="00801635"/>
    <w:rsid w:val="00816862"/>
    <w:rsid w:val="00827BE7"/>
    <w:rsid w:val="0084462C"/>
    <w:rsid w:val="00845537"/>
    <w:rsid w:val="00866249"/>
    <w:rsid w:val="00886D89"/>
    <w:rsid w:val="00894AD7"/>
    <w:rsid w:val="0089553D"/>
    <w:rsid w:val="008A45E7"/>
    <w:rsid w:val="008B601E"/>
    <w:rsid w:val="008D5D6B"/>
    <w:rsid w:val="008E03EB"/>
    <w:rsid w:val="008E1616"/>
    <w:rsid w:val="008E2282"/>
    <w:rsid w:val="008E38BE"/>
    <w:rsid w:val="008E51BB"/>
    <w:rsid w:val="008E5A8D"/>
    <w:rsid w:val="008F1131"/>
    <w:rsid w:val="008F3B2D"/>
    <w:rsid w:val="008F5FC1"/>
    <w:rsid w:val="008F7436"/>
    <w:rsid w:val="008F7597"/>
    <w:rsid w:val="00901621"/>
    <w:rsid w:val="00905AB9"/>
    <w:rsid w:val="00922B0B"/>
    <w:rsid w:val="00931454"/>
    <w:rsid w:val="009321F5"/>
    <w:rsid w:val="00932F96"/>
    <w:rsid w:val="00944C74"/>
    <w:rsid w:val="009454D3"/>
    <w:rsid w:val="009559A5"/>
    <w:rsid w:val="00960496"/>
    <w:rsid w:val="00963677"/>
    <w:rsid w:val="0096538D"/>
    <w:rsid w:val="009718B9"/>
    <w:rsid w:val="00982B33"/>
    <w:rsid w:val="009910E4"/>
    <w:rsid w:val="009925B1"/>
    <w:rsid w:val="00992E89"/>
    <w:rsid w:val="00994E94"/>
    <w:rsid w:val="009A7527"/>
    <w:rsid w:val="009B0159"/>
    <w:rsid w:val="009B0FCB"/>
    <w:rsid w:val="009B5E93"/>
    <w:rsid w:val="009C258E"/>
    <w:rsid w:val="009D56B5"/>
    <w:rsid w:val="009E554D"/>
    <w:rsid w:val="009F4F40"/>
    <w:rsid w:val="009F5CC9"/>
    <w:rsid w:val="009F6E9A"/>
    <w:rsid w:val="00A027E5"/>
    <w:rsid w:val="00A05C7F"/>
    <w:rsid w:val="00A11F2C"/>
    <w:rsid w:val="00A148F9"/>
    <w:rsid w:val="00A17F97"/>
    <w:rsid w:val="00A410E7"/>
    <w:rsid w:val="00A413AF"/>
    <w:rsid w:val="00A435B0"/>
    <w:rsid w:val="00A44A2D"/>
    <w:rsid w:val="00A52236"/>
    <w:rsid w:val="00A53C50"/>
    <w:rsid w:val="00A67644"/>
    <w:rsid w:val="00A80207"/>
    <w:rsid w:val="00A836C4"/>
    <w:rsid w:val="00A904BF"/>
    <w:rsid w:val="00AA10E2"/>
    <w:rsid w:val="00AA6ADE"/>
    <w:rsid w:val="00AA7077"/>
    <w:rsid w:val="00AC21EB"/>
    <w:rsid w:val="00AD4995"/>
    <w:rsid w:val="00AD5D3C"/>
    <w:rsid w:val="00AF338B"/>
    <w:rsid w:val="00B07DEA"/>
    <w:rsid w:val="00B20365"/>
    <w:rsid w:val="00B45BC3"/>
    <w:rsid w:val="00B50ED7"/>
    <w:rsid w:val="00B9598F"/>
    <w:rsid w:val="00BA747D"/>
    <w:rsid w:val="00BB58D8"/>
    <w:rsid w:val="00BC1333"/>
    <w:rsid w:val="00BC143D"/>
    <w:rsid w:val="00BE368C"/>
    <w:rsid w:val="00BE6694"/>
    <w:rsid w:val="00BF2D3D"/>
    <w:rsid w:val="00BF30B5"/>
    <w:rsid w:val="00BF78BB"/>
    <w:rsid w:val="00C10AB9"/>
    <w:rsid w:val="00C11E61"/>
    <w:rsid w:val="00C1646B"/>
    <w:rsid w:val="00C20A79"/>
    <w:rsid w:val="00C22669"/>
    <w:rsid w:val="00C2750B"/>
    <w:rsid w:val="00C409F7"/>
    <w:rsid w:val="00C4502F"/>
    <w:rsid w:val="00C4793A"/>
    <w:rsid w:val="00C50E45"/>
    <w:rsid w:val="00C539BC"/>
    <w:rsid w:val="00C546B3"/>
    <w:rsid w:val="00C71E76"/>
    <w:rsid w:val="00C72720"/>
    <w:rsid w:val="00C8073F"/>
    <w:rsid w:val="00C8133C"/>
    <w:rsid w:val="00C818D9"/>
    <w:rsid w:val="00C9373F"/>
    <w:rsid w:val="00C979F4"/>
    <w:rsid w:val="00CA52C1"/>
    <w:rsid w:val="00CC0B42"/>
    <w:rsid w:val="00CD113C"/>
    <w:rsid w:val="00CD7BFD"/>
    <w:rsid w:val="00D03CCD"/>
    <w:rsid w:val="00D05D69"/>
    <w:rsid w:val="00D1088C"/>
    <w:rsid w:val="00D14C71"/>
    <w:rsid w:val="00D23A35"/>
    <w:rsid w:val="00D33023"/>
    <w:rsid w:val="00D47F74"/>
    <w:rsid w:val="00D56CE5"/>
    <w:rsid w:val="00D90DD2"/>
    <w:rsid w:val="00DA4050"/>
    <w:rsid w:val="00DD0D81"/>
    <w:rsid w:val="00DD2ABB"/>
    <w:rsid w:val="00DD4ABE"/>
    <w:rsid w:val="00DD7B16"/>
    <w:rsid w:val="00DE5F3B"/>
    <w:rsid w:val="00DF2B64"/>
    <w:rsid w:val="00E06E0A"/>
    <w:rsid w:val="00E07CD9"/>
    <w:rsid w:val="00E14515"/>
    <w:rsid w:val="00E2481D"/>
    <w:rsid w:val="00E3129C"/>
    <w:rsid w:val="00E34AE8"/>
    <w:rsid w:val="00E34C3D"/>
    <w:rsid w:val="00E35346"/>
    <w:rsid w:val="00E374AF"/>
    <w:rsid w:val="00E66BBB"/>
    <w:rsid w:val="00E70137"/>
    <w:rsid w:val="00E747EC"/>
    <w:rsid w:val="00E83264"/>
    <w:rsid w:val="00E856BE"/>
    <w:rsid w:val="00E90EE1"/>
    <w:rsid w:val="00EA5DEB"/>
    <w:rsid w:val="00EB1C8A"/>
    <w:rsid w:val="00EC4C13"/>
    <w:rsid w:val="00EC7293"/>
    <w:rsid w:val="00EF0729"/>
    <w:rsid w:val="00EF198D"/>
    <w:rsid w:val="00EF39AB"/>
    <w:rsid w:val="00EF5A06"/>
    <w:rsid w:val="00F0532E"/>
    <w:rsid w:val="00F07A48"/>
    <w:rsid w:val="00F22EDB"/>
    <w:rsid w:val="00F25368"/>
    <w:rsid w:val="00F401EF"/>
    <w:rsid w:val="00F435FA"/>
    <w:rsid w:val="00F461D4"/>
    <w:rsid w:val="00F54ACF"/>
    <w:rsid w:val="00F63D97"/>
    <w:rsid w:val="00F6449C"/>
    <w:rsid w:val="00F66655"/>
    <w:rsid w:val="00F76FF5"/>
    <w:rsid w:val="00F84975"/>
    <w:rsid w:val="00F925DF"/>
    <w:rsid w:val="00F95BC4"/>
    <w:rsid w:val="00FB293C"/>
    <w:rsid w:val="00FC3205"/>
    <w:rsid w:val="00FD1AF6"/>
    <w:rsid w:val="00FD2212"/>
    <w:rsid w:val="00FE3C0D"/>
    <w:rsid w:val="00FF1487"/>
    <w:rsid w:val="00FF5FDF"/>
    <w:rsid w:val="11DC28A9"/>
    <w:rsid w:val="1FED60F4"/>
    <w:rsid w:val="3DCF8738"/>
    <w:rsid w:val="5ECEF524"/>
    <w:rsid w:val="6095F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8904"/>
  <w15:docId w15:val="{7088B308-C267-4FAF-8D4C-D8981EC3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37"/>
    <w:pPr>
      <w:spacing w:after="200"/>
    </w:pPr>
    <w:rPr>
      <w:rFonts w:ascii="Arial" w:eastAsia="Arial" w:hAnsi="Arial" w:cs="Times New Roman"/>
      <w:sz w:val="22"/>
      <w:szCs w:val="22"/>
    </w:rPr>
  </w:style>
  <w:style w:type="paragraph" w:styleId="Heading1">
    <w:name w:val="heading 1"/>
    <w:basedOn w:val="Normal"/>
    <w:next w:val="Normal"/>
    <w:link w:val="Heading1Char"/>
    <w:uiPriority w:val="9"/>
    <w:qFormat/>
    <w:rsid w:val="00C546B3"/>
    <w:pPr>
      <w:keepNext/>
      <w:keepLines/>
      <w:spacing w:before="480" w:after="0"/>
      <w:outlineLvl w:val="0"/>
    </w:pPr>
    <w:rPr>
      <w:rFonts w:eastAsia="Times New Roman"/>
      <w:b/>
      <w:bCs/>
      <w:color w:val="2A5204"/>
      <w:sz w:val="28"/>
      <w:szCs w:val="28"/>
      <w:u w:val="single" w:color="D9D9D9"/>
    </w:rPr>
  </w:style>
  <w:style w:type="paragraph" w:styleId="Heading2">
    <w:name w:val="heading 2"/>
    <w:basedOn w:val="Normal"/>
    <w:next w:val="Normal"/>
    <w:link w:val="Heading2Char"/>
    <w:uiPriority w:val="9"/>
    <w:semiHidden/>
    <w:unhideWhenUsed/>
    <w:qFormat/>
    <w:rsid w:val="007355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6B3"/>
    <w:rPr>
      <w:rFonts w:ascii="Arial" w:eastAsia="Times New Roman" w:hAnsi="Arial" w:cs="Times New Roman"/>
      <w:b/>
      <w:bCs/>
      <w:color w:val="2A5204"/>
      <w:sz w:val="28"/>
      <w:szCs w:val="28"/>
      <w:u w:val="single" w:color="D9D9D9"/>
    </w:rPr>
  </w:style>
  <w:style w:type="paragraph" w:styleId="ListParagraph">
    <w:name w:val="List Paragraph"/>
    <w:basedOn w:val="Normal"/>
    <w:uiPriority w:val="34"/>
    <w:qFormat/>
    <w:rsid w:val="00C546B3"/>
    <w:pPr>
      <w:ind w:left="720"/>
      <w:contextualSpacing/>
    </w:pPr>
  </w:style>
  <w:style w:type="character" w:styleId="Hyperlink">
    <w:name w:val="Hyperlink"/>
    <w:uiPriority w:val="99"/>
    <w:unhideWhenUsed/>
    <w:rsid w:val="00C546B3"/>
    <w:rPr>
      <w:color w:val="0000FF"/>
      <w:u w:val="single"/>
    </w:rPr>
  </w:style>
  <w:style w:type="character" w:customStyle="1" w:styleId="apple-converted-space">
    <w:name w:val="apple-converted-space"/>
    <w:rsid w:val="00C546B3"/>
  </w:style>
  <w:style w:type="character" w:styleId="Strong">
    <w:name w:val="Strong"/>
    <w:qFormat/>
    <w:rsid w:val="00C546B3"/>
    <w:rPr>
      <w:b/>
      <w:bCs/>
    </w:rPr>
  </w:style>
  <w:style w:type="paragraph" w:styleId="NoSpacing">
    <w:name w:val="No Spacing"/>
    <w:basedOn w:val="Normal"/>
    <w:link w:val="NoSpacingChar"/>
    <w:uiPriority w:val="1"/>
    <w:qFormat/>
    <w:rsid w:val="00C546B3"/>
    <w:pPr>
      <w:spacing w:after="0"/>
    </w:pPr>
    <w:rPr>
      <w:rFonts w:ascii="Calibri" w:eastAsia="Calibri" w:hAnsi="Calibri"/>
      <w:lang w:bidi="en-US"/>
    </w:rPr>
  </w:style>
  <w:style w:type="character" w:customStyle="1" w:styleId="NoSpacingChar">
    <w:name w:val="No Spacing Char"/>
    <w:basedOn w:val="DefaultParagraphFont"/>
    <w:link w:val="NoSpacing"/>
    <w:uiPriority w:val="1"/>
    <w:rsid w:val="00C546B3"/>
    <w:rPr>
      <w:rFonts w:ascii="Calibri" w:eastAsia="Calibri" w:hAnsi="Calibri" w:cs="Times New Roman"/>
      <w:sz w:val="22"/>
      <w:szCs w:val="22"/>
      <w:lang w:bidi="en-US"/>
    </w:rPr>
  </w:style>
  <w:style w:type="table" w:styleId="TableGrid">
    <w:name w:val="Table Grid"/>
    <w:basedOn w:val="TableNormal"/>
    <w:uiPriority w:val="39"/>
    <w:rsid w:val="00C4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31"/>
    <w:unhideWhenUsed/>
    <w:rsid w:val="00C409F7"/>
    <w:pPr>
      <w:spacing w:before="360" w:after="360" w:line="312" w:lineRule="auto"/>
    </w:pPr>
    <w:rPr>
      <w:rFonts w:asciiTheme="minorHAnsi" w:eastAsiaTheme="minorEastAsia" w:hAnsiTheme="minorHAnsi" w:cstheme="minorBidi"/>
      <w:iCs/>
      <w:color w:val="50637D" w:themeColor="text2" w:themeTint="E6"/>
      <w:sz w:val="28"/>
      <w:lang w:eastAsia="ja-JP"/>
    </w:rPr>
  </w:style>
  <w:style w:type="character" w:customStyle="1" w:styleId="UnresolvedMention1">
    <w:name w:val="Unresolved Mention1"/>
    <w:basedOn w:val="DefaultParagraphFont"/>
    <w:uiPriority w:val="99"/>
    <w:semiHidden/>
    <w:unhideWhenUsed/>
    <w:rsid w:val="001E2CF6"/>
    <w:rPr>
      <w:color w:val="605E5C"/>
      <w:shd w:val="clear" w:color="auto" w:fill="E1DFDD"/>
    </w:rPr>
  </w:style>
  <w:style w:type="character" w:customStyle="1" w:styleId="Heading2Char">
    <w:name w:val="Heading 2 Char"/>
    <w:basedOn w:val="DefaultParagraphFont"/>
    <w:link w:val="Heading2"/>
    <w:uiPriority w:val="9"/>
    <w:semiHidden/>
    <w:rsid w:val="0073559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34A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E8"/>
    <w:rPr>
      <w:rFonts w:ascii="Segoe UI" w:eastAsia="Arial" w:hAnsi="Segoe UI" w:cs="Segoe UI"/>
      <w:sz w:val="18"/>
      <w:szCs w:val="18"/>
    </w:rPr>
  </w:style>
  <w:style w:type="character" w:styleId="FollowedHyperlink">
    <w:name w:val="FollowedHyperlink"/>
    <w:basedOn w:val="DefaultParagraphFont"/>
    <w:uiPriority w:val="99"/>
    <w:semiHidden/>
    <w:unhideWhenUsed/>
    <w:rsid w:val="0002156C"/>
    <w:rPr>
      <w:color w:val="954F72" w:themeColor="followedHyperlink"/>
      <w:u w:val="single"/>
    </w:rPr>
  </w:style>
  <w:style w:type="character" w:customStyle="1" w:styleId="UnresolvedMention2">
    <w:name w:val="Unresolved Mention2"/>
    <w:basedOn w:val="DefaultParagraphFont"/>
    <w:uiPriority w:val="99"/>
    <w:semiHidden/>
    <w:unhideWhenUsed/>
    <w:rsid w:val="00FB293C"/>
    <w:rPr>
      <w:color w:val="605E5C"/>
      <w:shd w:val="clear" w:color="auto" w:fill="E1DFDD"/>
    </w:rPr>
  </w:style>
  <w:style w:type="character" w:styleId="UnresolvedMention">
    <w:name w:val="Unresolved Mention"/>
    <w:basedOn w:val="DefaultParagraphFont"/>
    <w:uiPriority w:val="99"/>
    <w:semiHidden/>
    <w:unhideWhenUsed/>
    <w:rsid w:val="00631D28"/>
    <w:rPr>
      <w:color w:val="605E5C"/>
      <w:shd w:val="clear" w:color="auto" w:fill="E1DFDD"/>
    </w:rPr>
  </w:style>
  <w:style w:type="paragraph" w:styleId="BodyText">
    <w:name w:val="Body Text"/>
    <w:basedOn w:val="Normal"/>
    <w:link w:val="BodyTextChar"/>
    <w:uiPriority w:val="99"/>
    <w:semiHidden/>
    <w:unhideWhenUsed/>
    <w:rsid w:val="004B4637"/>
    <w:pPr>
      <w:spacing w:after="120"/>
    </w:pPr>
  </w:style>
  <w:style w:type="character" w:customStyle="1" w:styleId="BodyTextChar">
    <w:name w:val="Body Text Char"/>
    <w:basedOn w:val="DefaultParagraphFont"/>
    <w:link w:val="BodyText"/>
    <w:uiPriority w:val="99"/>
    <w:semiHidden/>
    <w:rsid w:val="004B4637"/>
    <w:rPr>
      <w:rFonts w:ascii="Arial" w:eastAsia="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9108">
      <w:bodyDiv w:val="1"/>
      <w:marLeft w:val="0"/>
      <w:marRight w:val="0"/>
      <w:marTop w:val="0"/>
      <w:marBottom w:val="0"/>
      <w:divBdr>
        <w:top w:val="none" w:sz="0" w:space="0" w:color="auto"/>
        <w:left w:val="none" w:sz="0" w:space="0" w:color="auto"/>
        <w:bottom w:val="none" w:sz="0" w:space="0" w:color="auto"/>
        <w:right w:val="none" w:sz="0" w:space="0" w:color="auto"/>
      </w:divBdr>
    </w:div>
    <w:div w:id="206531175">
      <w:bodyDiv w:val="1"/>
      <w:marLeft w:val="0"/>
      <w:marRight w:val="0"/>
      <w:marTop w:val="0"/>
      <w:marBottom w:val="0"/>
      <w:divBdr>
        <w:top w:val="none" w:sz="0" w:space="0" w:color="auto"/>
        <w:left w:val="none" w:sz="0" w:space="0" w:color="auto"/>
        <w:bottom w:val="none" w:sz="0" w:space="0" w:color="auto"/>
        <w:right w:val="none" w:sz="0" w:space="0" w:color="auto"/>
      </w:divBdr>
    </w:div>
    <w:div w:id="243026760">
      <w:bodyDiv w:val="1"/>
      <w:marLeft w:val="0"/>
      <w:marRight w:val="0"/>
      <w:marTop w:val="0"/>
      <w:marBottom w:val="0"/>
      <w:divBdr>
        <w:top w:val="none" w:sz="0" w:space="0" w:color="auto"/>
        <w:left w:val="none" w:sz="0" w:space="0" w:color="auto"/>
        <w:bottom w:val="none" w:sz="0" w:space="0" w:color="auto"/>
        <w:right w:val="none" w:sz="0" w:space="0" w:color="auto"/>
      </w:divBdr>
    </w:div>
    <w:div w:id="380786272">
      <w:bodyDiv w:val="1"/>
      <w:marLeft w:val="0"/>
      <w:marRight w:val="0"/>
      <w:marTop w:val="0"/>
      <w:marBottom w:val="0"/>
      <w:divBdr>
        <w:top w:val="none" w:sz="0" w:space="0" w:color="auto"/>
        <w:left w:val="none" w:sz="0" w:space="0" w:color="auto"/>
        <w:bottom w:val="none" w:sz="0" w:space="0" w:color="auto"/>
        <w:right w:val="none" w:sz="0" w:space="0" w:color="auto"/>
      </w:divBdr>
    </w:div>
    <w:div w:id="693075189">
      <w:bodyDiv w:val="1"/>
      <w:marLeft w:val="0"/>
      <w:marRight w:val="0"/>
      <w:marTop w:val="0"/>
      <w:marBottom w:val="0"/>
      <w:divBdr>
        <w:top w:val="none" w:sz="0" w:space="0" w:color="auto"/>
        <w:left w:val="none" w:sz="0" w:space="0" w:color="auto"/>
        <w:bottom w:val="none" w:sz="0" w:space="0" w:color="auto"/>
        <w:right w:val="none" w:sz="0" w:space="0" w:color="auto"/>
      </w:divBdr>
    </w:div>
    <w:div w:id="1056927233">
      <w:bodyDiv w:val="1"/>
      <w:marLeft w:val="0"/>
      <w:marRight w:val="0"/>
      <w:marTop w:val="0"/>
      <w:marBottom w:val="0"/>
      <w:divBdr>
        <w:top w:val="none" w:sz="0" w:space="0" w:color="auto"/>
        <w:left w:val="none" w:sz="0" w:space="0" w:color="auto"/>
        <w:bottom w:val="none" w:sz="0" w:space="0" w:color="auto"/>
        <w:right w:val="none" w:sz="0" w:space="0" w:color="auto"/>
      </w:divBdr>
    </w:div>
    <w:div w:id="134343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thesavix.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thesavix.org" TargetMode="External"/><Relationship Id="rId12" Type="http://schemas.openxmlformats.org/officeDocument/2006/relationships/hyperlink" Target="http://www.timetemperature.com/time-zone-maps/africa-time-zone-ma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vixmisonline.6@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ixmisnetwork.6@gmail.com" TargetMode="External"/><Relationship Id="rId4" Type="http://schemas.openxmlformats.org/officeDocument/2006/relationships/settings" Target="settings.xml"/><Relationship Id="rId9" Type="http://schemas.openxmlformats.org/officeDocument/2006/relationships/hyperlink" Target="mailto:savixmisdiscussions.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63A9-6CC5-4128-8391-30603D8C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Hugh Allen</cp:lastModifiedBy>
  <cp:revision>3</cp:revision>
  <cp:lastPrinted>2021-11-13T11:01:00Z</cp:lastPrinted>
  <dcterms:created xsi:type="dcterms:W3CDTF">2024-03-24T09:51:00Z</dcterms:created>
  <dcterms:modified xsi:type="dcterms:W3CDTF">2024-03-24T10:09:00Z</dcterms:modified>
</cp:coreProperties>
</file>